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72B1D" w14:textId="7EA6129E" w:rsidR="000D1B89" w:rsidRDefault="00D86846" w:rsidP="1258AA99">
      <w:pPr>
        <w:spacing w:before="100" w:beforeAutospacing="1"/>
        <w:jc w:val="center"/>
        <w:rPr>
          <w:rFonts w:asciiTheme="minorHAnsi" w:hAnsiTheme="minorHAnsi" w:cstheme="minorBidi"/>
          <w:highlight w:val="cyan"/>
        </w:rPr>
      </w:pPr>
      <w:r w:rsidRPr="1258AA99">
        <w:rPr>
          <w:rFonts w:asciiTheme="minorHAnsi" w:hAnsiTheme="minorHAnsi" w:cstheme="minorBidi"/>
          <w:b/>
          <w:bCs/>
          <w:sz w:val="28"/>
          <w:szCs w:val="28"/>
        </w:rPr>
        <w:t xml:space="preserve">Ira A Fulton Schools of Engineering </w:t>
      </w:r>
      <w:r w:rsidRPr="003E3976">
        <w:rPr>
          <w:rFonts w:asciiTheme="minorHAnsi" w:hAnsiTheme="minorHAnsi" w:cstheme="minorHAnsi"/>
          <w:b/>
          <w:sz w:val="28"/>
          <w:szCs w:val="28"/>
        </w:rPr>
        <w:br/>
      </w:r>
      <w:hyperlink r:id="rId11">
        <w:r w:rsidRPr="1258AA99">
          <w:rPr>
            <w:rFonts w:asciiTheme="minorHAnsi" w:hAnsiTheme="minorHAnsi" w:cstheme="minorBidi"/>
            <w:b/>
            <w:bCs/>
          </w:rPr>
          <w:t>Required</w:t>
        </w:r>
      </w:hyperlink>
      <w:r w:rsidRPr="1258AA99">
        <w:rPr>
          <w:rFonts w:asciiTheme="minorHAnsi" w:hAnsiTheme="minorHAnsi" w:cstheme="minorBidi"/>
          <w:b/>
          <w:bCs/>
        </w:rPr>
        <w:t xml:space="preserve"> Syllabus Items</w:t>
      </w:r>
      <w:r w:rsidRPr="1258AA99">
        <w:rPr>
          <w:rStyle w:val="EndnoteReference"/>
          <w:rFonts w:asciiTheme="minorHAnsi" w:hAnsiTheme="minorHAnsi" w:cstheme="minorBidi"/>
          <w:sz w:val="28"/>
          <w:szCs w:val="28"/>
        </w:rPr>
        <w:endnoteReference w:id="1"/>
      </w:r>
      <w:r w:rsidRPr="00AA2BA0">
        <w:rPr>
          <w:rFonts w:asciiTheme="minorHAnsi" w:hAnsiTheme="minorHAnsi" w:cstheme="minorHAnsi"/>
          <w:sz w:val="22"/>
          <w:szCs w:val="22"/>
        </w:rPr>
        <w:br/>
      </w:r>
      <w:r w:rsidR="000C0E66">
        <w:rPr>
          <w:rFonts w:asciiTheme="minorHAnsi" w:hAnsiTheme="minorHAnsi" w:cstheme="minorBidi"/>
          <w:sz w:val="22"/>
          <w:szCs w:val="22"/>
          <w:highlight w:val="cyan"/>
        </w:rPr>
        <w:t>Final for AY 2026-2027</w:t>
      </w:r>
    </w:p>
    <w:p w14:paraId="66F88101" w14:textId="54F5AD10" w:rsidR="00D86846" w:rsidRDefault="000C0E66" w:rsidP="00D86846">
      <w:pPr>
        <w:spacing w:before="100" w:beforeAutospacing="1"/>
        <w:jc w:val="center"/>
        <w:rPr>
          <w:rFonts w:asciiTheme="minorHAnsi" w:hAnsiTheme="minorHAnsi" w:cstheme="minorBidi"/>
          <w:sz w:val="22"/>
          <w:szCs w:val="22"/>
        </w:rPr>
      </w:pPr>
      <w:r>
        <w:rPr>
          <w:rFonts w:asciiTheme="minorHAnsi" w:hAnsiTheme="minorHAnsi" w:cstheme="minorBidi"/>
        </w:rPr>
        <w:t>A</w:t>
      </w:r>
      <w:r w:rsidR="00007CB1">
        <w:rPr>
          <w:rFonts w:asciiTheme="minorHAnsi" w:hAnsiTheme="minorHAnsi" w:cstheme="minorBidi"/>
        </w:rPr>
        <w:t>ll recent</w:t>
      </w:r>
      <w:r w:rsidR="005437E0">
        <w:rPr>
          <w:rFonts w:asciiTheme="minorHAnsi" w:hAnsiTheme="minorHAnsi" w:cstheme="minorBidi"/>
        </w:rPr>
        <w:t xml:space="preserve"> changes or points of emphasis are highlighted in </w:t>
      </w:r>
      <w:r w:rsidR="005437E0" w:rsidRPr="005437E0">
        <w:rPr>
          <w:rFonts w:asciiTheme="minorHAnsi" w:hAnsiTheme="minorHAnsi" w:cstheme="minorBidi"/>
          <w:color w:val="EE0000"/>
        </w:rPr>
        <w:t>red</w:t>
      </w:r>
      <w:r w:rsidR="2994B926" w:rsidRPr="000C0E66">
        <w:rPr>
          <w:rFonts w:asciiTheme="minorHAnsi" w:hAnsiTheme="minorHAnsi" w:cstheme="minorBidi"/>
          <w:color w:val="EE0000"/>
        </w:rPr>
        <w:t>.</w:t>
      </w:r>
      <w:r w:rsidR="2994B926" w:rsidRPr="00007CB1">
        <w:rPr>
          <w:rFonts w:asciiTheme="minorHAnsi" w:hAnsiTheme="minorHAnsi" w:cstheme="minorBidi"/>
        </w:rPr>
        <w:t xml:space="preserve"> </w:t>
      </w:r>
    </w:p>
    <w:p w14:paraId="6679DFD3" w14:textId="796C30B4" w:rsidR="00D86846" w:rsidRPr="00B307F6" w:rsidRDefault="00D86846" w:rsidP="6B10CD38">
      <w:pPr>
        <w:spacing w:before="100" w:beforeAutospacing="1" w:after="100" w:afterAutospacing="1"/>
        <w:ind w:left="360"/>
        <w:rPr>
          <w:rFonts w:asciiTheme="minorHAnsi" w:hAnsiTheme="minorHAnsi" w:cstheme="minorBidi"/>
          <w:color w:val="000000"/>
          <w:sz w:val="22"/>
          <w:szCs w:val="22"/>
          <w:shd w:val="clear" w:color="auto" w:fill="FFFFFF"/>
        </w:rPr>
      </w:pPr>
      <w:r w:rsidRPr="6B10CD38">
        <w:rPr>
          <w:rFonts w:asciiTheme="minorHAnsi" w:hAnsiTheme="minorHAnsi" w:cstheme="minorBidi"/>
          <w:color w:val="000000"/>
          <w:sz w:val="22"/>
          <w:szCs w:val="22"/>
          <w:shd w:val="clear" w:color="auto" w:fill="FFFFFF"/>
        </w:rPr>
        <w:t xml:space="preserve">The distribution of a course information sheet or syllabus is required for all university undergraduate courses and strongly recommended for graduate courses. </w:t>
      </w:r>
    </w:p>
    <w:p w14:paraId="0A8F3ADF" w14:textId="33D238CE" w:rsidR="002443C5" w:rsidRDefault="0035688B" w:rsidP="002443C5">
      <w:pPr>
        <w:pStyle w:val="ListParagraph"/>
        <w:numPr>
          <w:ilvl w:val="0"/>
          <w:numId w:val="12"/>
        </w:numPr>
        <w:spacing w:before="100" w:beforeAutospacing="1"/>
        <w:jc w:val="left"/>
        <w:rPr>
          <w:rFonts w:asciiTheme="minorHAnsi" w:hAnsiTheme="minorHAnsi" w:cstheme="minorBidi"/>
          <w:sz w:val="22"/>
          <w:szCs w:val="22"/>
        </w:rPr>
      </w:pPr>
      <w:r>
        <w:rPr>
          <w:rFonts w:asciiTheme="minorHAnsi" w:hAnsiTheme="minorHAnsi" w:cstheme="minorBidi"/>
          <w:sz w:val="22"/>
          <w:szCs w:val="22"/>
        </w:rPr>
        <w:t xml:space="preserve">Download this file </w:t>
      </w:r>
      <w:r w:rsidR="00FB20CD">
        <w:rPr>
          <w:rFonts w:asciiTheme="minorHAnsi" w:hAnsiTheme="minorHAnsi" w:cstheme="minorBidi"/>
          <w:sz w:val="22"/>
          <w:szCs w:val="22"/>
        </w:rPr>
        <w:t xml:space="preserve">so that you can </w:t>
      </w:r>
      <w:r w:rsidR="003E48D5">
        <w:rPr>
          <w:rFonts w:asciiTheme="minorHAnsi" w:hAnsiTheme="minorHAnsi" w:cstheme="minorBidi"/>
          <w:sz w:val="22"/>
          <w:szCs w:val="22"/>
        </w:rPr>
        <w:t>copy</w:t>
      </w:r>
      <w:r w:rsidR="002443C5">
        <w:rPr>
          <w:rFonts w:asciiTheme="minorHAnsi" w:hAnsiTheme="minorHAnsi" w:cstheme="minorBidi"/>
          <w:sz w:val="22"/>
          <w:szCs w:val="22"/>
        </w:rPr>
        <w:t>,</w:t>
      </w:r>
      <w:r>
        <w:rPr>
          <w:rFonts w:asciiTheme="minorHAnsi" w:hAnsiTheme="minorHAnsi" w:cstheme="minorBidi"/>
          <w:sz w:val="22"/>
          <w:szCs w:val="22"/>
        </w:rPr>
        <w:t xml:space="preserve"> and then right click and </w:t>
      </w:r>
      <w:r w:rsidR="003E48D5">
        <w:rPr>
          <w:rFonts w:asciiTheme="minorHAnsi" w:hAnsiTheme="minorHAnsi" w:cstheme="minorBidi"/>
          <w:sz w:val="22"/>
          <w:szCs w:val="22"/>
        </w:rPr>
        <w:t>paste</w:t>
      </w:r>
      <w:r>
        <w:rPr>
          <w:rFonts w:asciiTheme="minorHAnsi" w:hAnsiTheme="minorHAnsi" w:cstheme="minorBidi"/>
          <w:sz w:val="22"/>
          <w:szCs w:val="22"/>
        </w:rPr>
        <w:t xml:space="preserve"> </w:t>
      </w:r>
      <w:r w:rsidR="003E48D5">
        <w:rPr>
          <w:rFonts w:asciiTheme="minorHAnsi" w:hAnsiTheme="minorHAnsi" w:cstheme="minorBidi"/>
          <w:sz w:val="22"/>
          <w:szCs w:val="22"/>
        </w:rPr>
        <w:t xml:space="preserve">text </w:t>
      </w:r>
      <w:r w:rsidR="00FB20CD">
        <w:rPr>
          <w:rFonts w:asciiTheme="minorHAnsi" w:hAnsiTheme="minorHAnsi" w:cstheme="minorBidi"/>
          <w:sz w:val="22"/>
          <w:szCs w:val="22"/>
        </w:rPr>
        <w:t>to</w:t>
      </w:r>
      <w:r w:rsidR="003E48D5">
        <w:rPr>
          <w:rFonts w:asciiTheme="minorHAnsi" w:hAnsiTheme="minorHAnsi" w:cstheme="minorBidi"/>
          <w:sz w:val="22"/>
          <w:szCs w:val="22"/>
        </w:rPr>
        <w:t xml:space="preserve"> use in your syllabus</w:t>
      </w:r>
      <w:r w:rsidR="00FB20CD">
        <w:rPr>
          <w:rFonts w:asciiTheme="minorHAnsi" w:hAnsiTheme="minorHAnsi" w:cstheme="minorBidi"/>
          <w:sz w:val="22"/>
          <w:szCs w:val="22"/>
        </w:rPr>
        <w:t>.</w:t>
      </w:r>
    </w:p>
    <w:p w14:paraId="6EBA00C7" w14:textId="09BBF413" w:rsidR="003E48D5" w:rsidRPr="002443C5" w:rsidRDefault="00FB20CD" w:rsidP="002443C5">
      <w:pPr>
        <w:pStyle w:val="ListParagraph"/>
        <w:numPr>
          <w:ilvl w:val="0"/>
          <w:numId w:val="12"/>
        </w:numPr>
        <w:spacing w:before="100" w:beforeAutospacing="1"/>
        <w:jc w:val="left"/>
        <w:rPr>
          <w:rFonts w:asciiTheme="minorHAnsi" w:hAnsiTheme="minorHAnsi" w:cstheme="minorBidi"/>
          <w:sz w:val="22"/>
          <w:szCs w:val="22"/>
        </w:rPr>
      </w:pPr>
      <w:r>
        <w:rPr>
          <w:rFonts w:asciiTheme="minorHAnsi" w:hAnsiTheme="minorHAnsi" w:cstheme="minorBidi"/>
          <w:sz w:val="22"/>
          <w:szCs w:val="22"/>
        </w:rPr>
        <w:t>Be sure to</w:t>
      </w:r>
      <w:r w:rsidR="002443C5">
        <w:rPr>
          <w:rFonts w:asciiTheme="minorHAnsi" w:hAnsiTheme="minorHAnsi" w:cstheme="minorBidi"/>
          <w:sz w:val="22"/>
          <w:szCs w:val="22"/>
        </w:rPr>
        <w:t xml:space="preserve"> </w:t>
      </w:r>
      <w:r>
        <w:rPr>
          <w:rFonts w:asciiTheme="minorHAnsi" w:hAnsiTheme="minorHAnsi" w:cstheme="minorBidi"/>
          <w:sz w:val="22"/>
          <w:szCs w:val="22"/>
        </w:rPr>
        <w:t>use this paste option to maintain all hyperlinks.</w:t>
      </w:r>
      <w:r w:rsidR="002443C5" w:rsidRPr="002443C5">
        <w:rPr>
          <w:noProof/>
        </w:rPr>
        <w:t xml:space="preserve"> </w:t>
      </w:r>
      <w:r w:rsidR="002443C5">
        <w:rPr>
          <w:noProof/>
        </w:rPr>
        <w:drawing>
          <wp:inline distT="0" distB="0" distL="0" distR="0" wp14:anchorId="7DB91CB3" wp14:editId="646267B7">
            <wp:extent cx="839470" cy="576580"/>
            <wp:effectExtent l="0" t="0" r="0" b="0"/>
            <wp:docPr id="1131352649" name="Picture 1" descr="A screenshot of a computer menu&#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52649" name="Picture 1" descr="A screenshot of a computer menu&#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9470" cy="576580"/>
                    </a:xfrm>
                    <a:prstGeom prst="rect">
                      <a:avLst/>
                    </a:prstGeom>
                  </pic:spPr>
                </pic:pic>
              </a:graphicData>
            </a:graphic>
          </wp:inline>
        </w:drawing>
      </w:r>
    </w:p>
    <w:p w14:paraId="6C8C8109" w14:textId="4BB15FEE" w:rsidR="00D86846" w:rsidRPr="003E48D5" w:rsidRDefault="31A167F8" w:rsidP="003E48D5">
      <w:pPr>
        <w:pStyle w:val="ListParagraph"/>
        <w:numPr>
          <w:ilvl w:val="0"/>
          <w:numId w:val="12"/>
        </w:numPr>
        <w:spacing w:before="100" w:beforeAutospacing="1" w:after="100" w:afterAutospacing="1"/>
        <w:rPr>
          <w:rFonts w:asciiTheme="minorHAnsi" w:hAnsiTheme="minorHAnsi" w:cstheme="minorBidi"/>
          <w:sz w:val="22"/>
          <w:szCs w:val="22"/>
        </w:rPr>
      </w:pPr>
      <w:r w:rsidRPr="31A167F8">
        <w:rPr>
          <w:rFonts w:asciiTheme="minorHAnsi" w:hAnsiTheme="minorHAnsi" w:cstheme="minorBidi"/>
          <w:sz w:val="22"/>
          <w:szCs w:val="22"/>
        </w:rPr>
        <w:t>Items in [brackets] are for information only and sho</w:t>
      </w:r>
      <w:r w:rsidRPr="003E48D5">
        <w:rPr>
          <w:rFonts w:asciiTheme="minorHAnsi" w:hAnsiTheme="minorHAnsi" w:cstheme="minorBidi"/>
          <w:sz w:val="22"/>
          <w:szCs w:val="22"/>
        </w:rPr>
        <w:t>uld be replaced as needed by appropriate content.</w:t>
      </w:r>
    </w:p>
    <w:p w14:paraId="653F18E0" w14:textId="77777777" w:rsidR="00D86846" w:rsidRPr="005C59F1" w:rsidRDefault="00D86846" w:rsidP="00D86846">
      <w:pPr>
        <w:pStyle w:val="ListParagraph"/>
        <w:numPr>
          <w:ilvl w:val="0"/>
          <w:numId w:val="12"/>
        </w:numPr>
        <w:spacing w:before="100" w:beforeAutospacing="1" w:after="100" w:afterAutospacing="1"/>
        <w:rPr>
          <w:rFonts w:asciiTheme="minorHAnsi" w:hAnsiTheme="minorHAnsi" w:cstheme="minorHAnsi"/>
          <w:sz w:val="22"/>
          <w:szCs w:val="22"/>
        </w:rPr>
      </w:pPr>
      <w:r w:rsidRPr="005C59F1">
        <w:rPr>
          <w:rFonts w:asciiTheme="minorHAnsi" w:hAnsiTheme="minorHAnsi" w:cstheme="minorHAnsi"/>
          <w:sz w:val="22"/>
          <w:szCs w:val="22"/>
        </w:rPr>
        <w:t xml:space="preserve">Updates/changes </w:t>
      </w:r>
      <w:r>
        <w:rPr>
          <w:rFonts w:asciiTheme="minorHAnsi" w:hAnsiTheme="minorHAnsi" w:cstheme="minorHAnsi"/>
          <w:sz w:val="22"/>
          <w:szCs w:val="22"/>
        </w:rPr>
        <w:t xml:space="preserve">that were added to this document either last year or this year </w:t>
      </w:r>
      <w:r w:rsidRPr="005C59F1">
        <w:rPr>
          <w:rFonts w:asciiTheme="minorHAnsi" w:hAnsiTheme="minorHAnsi" w:cstheme="minorHAnsi"/>
          <w:sz w:val="22"/>
          <w:szCs w:val="22"/>
        </w:rPr>
        <w:t xml:space="preserve">are indicated in </w:t>
      </w:r>
      <w:r w:rsidRPr="005C59F1">
        <w:rPr>
          <w:rFonts w:asciiTheme="minorHAnsi" w:hAnsiTheme="minorHAnsi" w:cstheme="minorHAnsi"/>
          <w:color w:val="FF0000"/>
          <w:sz w:val="22"/>
          <w:szCs w:val="22"/>
        </w:rPr>
        <w:t>red</w:t>
      </w:r>
      <w:r w:rsidRPr="005C59F1">
        <w:rPr>
          <w:rFonts w:asciiTheme="minorHAnsi" w:hAnsiTheme="minorHAnsi" w:cstheme="minorHAnsi"/>
          <w:sz w:val="22"/>
          <w:szCs w:val="22"/>
        </w:rPr>
        <w:t xml:space="preserve">. </w:t>
      </w:r>
    </w:p>
    <w:p w14:paraId="40AA24B6" w14:textId="734ACFE1" w:rsidR="00D86846" w:rsidRDefault="00D86846" w:rsidP="00D86846">
      <w:pPr>
        <w:pStyle w:val="ListParagraph"/>
        <w:numPr>
          <w:ilvl w:val="1"/>
          <w:numId w:val="12"/>
        </w:numPr>
        <w:spacing w:before="100" w:beforeAutospacing="1" w:after="100" w:afterAutospacing="1"/>
        <w:rPr>
          <w:rFonts w:asciiTheme="minorHAnsi" w:hAnsiTheme="minorHAnsi" w:cstheme="minorHAnsi"/>
          <w:sz w:val="22"/>
          <w:szCs w:val="22"/>
        </w:rPr>
      </w:pPr>
      <w:r w:rsidRPr="005C59F1">
        <w:rPr>
          <w:rFonts w:asciiTheme="minorHAnsi" w:hAnsiTheme="minorHAnsi" w:cstheme="minorHAnsi"/>
          <w:b/>
          <w:bCs/>
          <w:sz w:val="22"/>
          <w:szCs w:val="22"/>
        </w:rPr>
        <w:t xml:space="preserve">Please note </w:t>
      </w:r>
      <w:r w:rsidR="004D709C" w:rsidRPr="00D17588">
        <w:rPr>
          <w:rFonts w:asciiTheme="minorHAnsi" w:hAnsiTheme="minorHAnsi" w:cstheme="minorHAnsi"/>
          <w:b/>
          <w:bCs/>
          <w:color w:val="FF0000"/>
          <w:sz w:val="22"/>
          <w:szCs w:val="22"/>
        </w:rPr>
        <w:t>c</w:t>
      </w:r>
      <w:r w:rsidR="004D709C" w:rsidRPr="00D17588">
        <w:rPr>
          <w:rFonts w:asciiTheme="minorHAnsi" w:hAnsiTheme="minorHAnsi" w:cstheme="minorHAnsi"/>
          <w:color w:val="FF0000"/>
          <w:sz w:val="22"/>
          <w:szCs w:val="22"/>
        </w:rPr>
        <w:t xml:space="preserve">ovid accommodation language was deleted </w:t>
      </w:r>
      <w:r w:rsidR="004D709C" w:rsidRPr="007D0330">
        <w:rPr>
          <w:rFonts w:asciiTheme="minorHAnsi" w:hAnsiTheme="minorHAnsi" w:cstheme="minorHAnsi"/>
          <w:color w:val="FF0000"/>
          <w:sz w:val="22"/>
          <w:szCs w:val="22"/>
        </w:rPr>
        <w:t>~</w:t>
      </w:r>
      <w:r w:rsidR="00194AD7" w:rsidRPr="007D0330">
        <w:rPr>
          <w:rFonts w:asciiTheme="minorHAnsi" w:hAnsiTheme="minorHAnsi" w:cstheme="minorHAnsi"/>
          <w:color w:val="EE0000"/>
          <w:sz w:val="22"/>
          <w:szCs w:val="22"/>
        </w:rPr>
        <w:t>three</w:t>
      </w:r>
      <w:r w:rsidR="004D709C" w:rsidRPr="007D0330">
        <w:rPr>
          <w:rFonts w:asciiTheme="minorHAnsi" w:hAnsiTheme="minorHAnsi" w:cstheme="minorHAnsi"/>
          <w:color w:val="EE0000"/>
          <w:sz w:val="22"/>
          <w:szCs w:val="22"/>
        </w:rPr>
        <w:t xml:space="preserve"> </w:t>
      </w:r>
      <w:r w:rsidR="004D709C" w:rsidRPr="00D17588">
        <w:rPr>
          <w:rFonts w:asciiTheme="minorHAnsi" w:hAnsiTheme="minorHAnsi" w:cstheme="minorHAnsi"/>
          <w:color w:val="FF0000"/>
          <w:sz w:val="22"/>
          <w:szCs w:val="22"/>
        </w:rPr>
        <w:t>years ago</w:t>
      </w:r>
      <w:r w:rsidR="004D709C">
        <w:rPr>
          <w:rFonts w:asciiTheme="minorHAnsi" w:hAnsiTheme="minorHAnsi" w:cstheme="minorHAnsi"/>
          <w:color w:val="FF0000"/>
          <w:sz w:val="22"/>
          <w:szCs w:val="22"/>
        </w:rPr>
        <w:t>. I</w:t>
      </w:r>
      <w:r w:rsidR="004D709C" w:rsidRPr="00D17588">
        <w:rPr>
          <w:rFonts w:asciiTheme="minorHAnsi" w:hAnsiTheme="minorHAnsi" w:cstheme="minorHAnsi"/>
          <w:color w:val="FF0000"/>
          <w:sz w:val="22"/>
          <w:szCs w:val="22"/>
        </w:rPr>
        <w:t xml:space="preserve">f </w:t>
      </w:r>
      <w:r w:rsidR="004D709C">
        <w:rPr>
          <w:rFonts w:asciiTheme="minorHAnsi" w:hAnsiTheme="minorHAnsi" w:cstheme="minorHAnsi"/>
          <w:color w:val="FF0000"/>
          <w:sz w:val="22"/>
          <w:szCs w:val="22"/>
        </w:rPr>
        <w:t xml:space="preserve">this information is </w:t>
      </w:r>
      <w:r w:rsidR="004D709C" w:rsidRPr="00D17588">
        <w:rPr>
          <w:rFonts w:asciiTheme="minorHAnsi" w:hAnsiTheme="minorHAnsi" w:cstheme="minorHAnsi"/>
          <w:color w:val="FF0000"/>
          <w:sz w:val="22"/>
          <w:szCs w:val="22"/>
        </w:rPr>
        <w:t>still in your syllab</w:t>
      </w:r>
      <w:r w:rsidR="007D0330">
        <w:rPr>
          <w:rFonts w:asciiTheme="minorHAnsi" w:hAnsiTheme="minorHAnsi" w:cstheme="minorHAnsi"/>
          <w:color w:val="FF0000"/>
          <w:sz w:val="22"/>
          <w:szCs w:val="22"/>
        </w:rPr>
        <w:t>us</w:t>
      </w:r>
      <w:r w:rsidR="004D709C" w:rsidRPr="00D17588">
        <w:rPr>
          <w:rFonts w:asciiTheme="minorHAnsi" w:hAnsiTheme="minorHAnsi" w:cstheme="minorHAnsi"/>
          <w:color w:val="FF0000"/>
          <w:sz w:val="22"/>
          <w:szCs w:val="22"/>
        </w:rPr>
        <w:t>, it can be removed.</w:t>
      </w:r>
    </w:p>
    <w:p w14:paraId="5A4F4411" w14:textId="77777777" w:rsidR="00D86846" w:rsidRPr="005C59F1" w:rsidRDefault="00D86846" w:rsidP="00D86846">
      <w:pPr>
        <w:pStyle w:val="ListParagraph"/>
        <w:numPr>
          <w:ilvl w:val="0"/>
          <w:numId w:val="12"/>
        </w:numPr>
        <w:spacing w:before="100" w:beforeAutospacing="1" w:after="100" w:afterAutospacing="1"/>
        <w:rPr>
          <w:rFonts w:asciiTheme="minorHAnsi" w:hAnsiTheme="minorHAnsi" w:cstheme="minorHAnsi"/>
          <w:sz w:val="22"/>
          <w:szCs w:val="22"/>
        </w:rPr>
      </w:pPr>
      <w:r w:rsidRPr="007776FC">
        <w:rPr>
          <w:rFonts w:asciiTheme="minorHAnsi" w:hAnsiTheme="minorHAnsi" w:cstheme="minorHAnsi"/>
          <w:sz w:val="22"/>
          <w:szCs w:val="22"/>
        </w:rPr>
        <w:t>Any questions, you can contact Chuck Barbee at</w:t>
      </w:r>
      <w:r w:rsidRPr="00A46ECC">
        <w:rPr>
          <w:rFonts w:asciiTheme="minorHAnsi" w:hAnsiTheme="minorHAnsi" w:cstheme="minorHAnsi"/>
          <w:sz w:val="22"/>
          <w:szCs w:val="22"/>
        </w:rPr>
        <w:t xml:space="preserve"> </w:t>
      </w:r>
      <w:hyperlink r:id="rId13" w:history="1">
        <w:r w:rsidRPr="00A46ECC">
          <w:rPr>
            <w:rStyle w:val="Hyperlink"/>
            <w:rFonts w:asciiTheme="minorHAnsi" w:hAnsiTheme="minorHAnsi" w:cstheme="minorHAnsi"/>
            <w:sz w:val="22"/>
            <w:szCs w:val="22"/>
          </w:rPr>
          <w:t>Charles.barbee@asu.edu</w:t>
        </w:r>
      </w:hyperlink>
      <w:r>
        <w:rPr>
          <w:rFonts w:asciiTheme="minorHAnsi" w:hAnsiTheme="minorHAnsi" w:cstheme="minorHAnsi"/>
          <w:sz w:val="22"/>
          <w:szCs w:val="22"/>
        </w:rPr>
        <w:t xml:space="preserve"> </w:t>
      </w:r>
    </w:p>
    <w:p w14:paraId="2DF313DF" w14:textId="77777777" w:rsidR="00D86846" w:rsidRPr="005C59F1" w:rsidRDefault="00D86846" w:rsidP="00D86846">
      <w:pPr>
        <w:spacing w:before="100" w:beforeAutospacing="1" w:after="100" w:afterAutospacing="1"/>
        <w:rPr>
          <w:rFonts w:asciiTheme="minorHAnsi" w:hAnsiTheme="minorHAnsi" w:cstheme="minorHAnsi"/>
          <w:sz w:val="22"/>
          <w:szCs w:val="22"/>
          <w:u w:val="single"/>
        </w:rPr>
      </w:pPr>
      <w:r w:rsidRPr="005C59F1">
        <w:rPr>
          <w:rFonts w:asciiTheme="minorHAnsi" w:hAnsiTheme="minorHAnsi" w:cstheme="minorHAnsi"/>
          <w:sz w:val="22"/>
          <w:szCs w:val="22"/>
        </w:rPr>
        <w:t xml:space="preserve">Required information starts here. </w:t>
      </w:r>
    </w:p>
    <w:p w14:paraId="614E27BA" w14:textId="77777777" w:rsidR="00D86846" w:rsidRPr="00B307F6" w:rsidRDefault="00D86846" w:rsidP="00D86846">
      <w:pPr>
        <w:numPr>
          <w:ilvl w:val="0"/>
          <w:numId w:val="1"/>
        </w:numPr>
        <w:spacing w:before="100" w:beforeAutospacing="1" w:after="100" w:afterAutospacing="1"/>
        <w:rPr>
          <w:rFonts w:asciiTheme="minorHAnsi" w:hAnsiTheme="minorHAnsi" w:cstheme="minorHAnsi"/>
          <w:b/>
          <w:color w:val="FF0000"/>
          <w:sz w:val="22"/>
          <w:szCs w:val="22"/>
        </w:rPr>
      </w:pPr>
      <w:r w:rsidRPr="00B307F6">
        <w:rPr>
          <w:rFonts w:asciiTheme="minorHAnsi" w:hAnsiTheme="minorHAnsi" w:cstheme="minorHAnsi"/>
          <w:b/>
          <w:sz w:val="22"/>
          <w:szCs w:val="22"/>
        </w:rPr>
        <w:t>Contact Information</w:t>
      </w:r>
    </w:p>
    <w:p w14:paraId="0E5702FC" w14:textId="77777777" w:rsidR="00D86846" w:rsidRPr="00B307F6" w:rsidRDefault="00D86846" w:rsidP="00D86846">
      <w:pPr>
        <w:spacing w:before="100" w:beforeAutospacing="1" w:after="100" w:afterAutospacing="1"/>
        <w:ind w:left="360"/>
        <w:rPr>
          <w:rFonts w:asciiTheme="minorHAnsi" w:hAnsiTheme="minorHAnsi" w:cstheme="minorHAnsi"/>
          <w:sz w:val="22"/>
          <w:szCs w:val="22"/>
        </w:rPr>
      </w:pPr>
      <w:r w:rsidRPr="00B307F6">
        <w:rPr>
          <w:rFonts w:asciiTheme="minorHAnsi" w:hAnsiTheme="minorHAnsi" w:cstheme="minorHAnsi"/>
          <w:color w:val="FF0000"/>
          <w:sz w:val="22"/>
          <w:szCs w:val="22"/>
        </w:rPr>
        <w:tab/>
      </w:r>
      <w:r w:rsidRPr="00B307F6">
        <w:rPr>
          <w:rFonts w:asciiTheme="minorHAnsi" w:hAnsiTheme="minorHAnsi" w:cstheme="minorHAnsi"/>
          <w:sz w:val="22"/>
          <w:szCs w:val="22"/>
        </w:rPr>
        <w:t>[Insert instructor’s name, office/room number, telephone number, and e-mail address]</w:t>
      </w:r>
    </w:p>
    <w:p w14:paraId="3B1A2D0D" w14:textId="77777777" w:rsidR="00D86846" w:rsidRPr="00B307F6" w:rsidRDefault="00D86846" w:rsidP="00D86846">
      <w:pPr>
        <w:numPr>
          <w:ilvl w:val="0"/>
          <w:numId w:val="1"/>
        </w:numPr>
        <w:spacing w:before="100" w:beforeAutospacing="1" w:after="100" w:afterAutospacing="1"/>
        <w:rPr>
          <w:rFonts w:asciiTheme="minorHAnsi" w:hAnsiTheme="minorHAnsi" w:cstheme="minorHAnsi"/>
          <w:b/>
          <w:sz w:val="22"/>
          <w:szCs w:val="22"/>
        </w:rPr>
      </w:pPr>
      <w:r w:rsidRPr="00B307F6">
        <w:rPr>
          <w:rFonts w:asciiTheme="minorHAnsi" w:hAnsiTheme="minorHAnsi" w:cstheme="minorHAnsi"/>
          <w:b/>
          <w:sz w:val="22"/>
          <w:szCs w:val="22"/>
        </w:rPr>
        <w:t>Office Hours</w:t>
      </w:r>
      <w:r w:rsidRPr="00B307F6">
        <w:rPr>
          <w:rFonts w:asciiTheme="minorHAnsi" w:hAnsiTheme="minorHAnsi" w:cstheme="minorHAnsi"/>
          <w:b/>
          <w:sz w:val="22"/>
          <w:szCs w:val="22"/>
        </w:rPr>
        <w:tab/>
      </w:r>
      <w:r w:rsidRPr="00B307F6">
        <w:rPr>
          <w:rFonts w:asciiTheme="minorHAnsi" w:hAnsiTheme="minorHAnsi" w:cstheme="minorHAnsi"/>
          <w:b/>
          <w:sz w:val="22"/>
          <w:szCs w:val="22"/>
        </w:rPr>
        <w:tab/>
      </w:r>
    </w:p>
    <w:p w14:paraId="763F2BB4" w14:textId="77777777" w:rsidR="00D86846" w:rsidRPr="00B307F6" w:rsidRDefault="00D86846" w:rsidP="00D86846">
      <w:pPr>
        <w:spacing w:before="100" w:beforeAutospacing="1" w:after="100" w:afterAutospacing="1"/>
        <w:ind w:left="720"/>
        <w:rPr>
          <w:rFonts w:asciiTheme="minorHAnsi" w:hAnsiTheme="minorHAnsi" w:cstheme="minorHAnsi"/>
          <w:sz w:val="22"/>
          <w:szCs w:val="22"/>
        </w:rPr>
      </w:pPr>
      <w:r w:rsidRPr="00B307F6">
        <w:rPr>
          <w:rFonts w:asciiTheme="minorHAnsi" w:hAnsiTheme="minorHAnsi" w:cstheme="minorHAnsi"/>
          <w:sz w:val="22"/>
          <w:szCs w:val="22"/>
        </w:rPr>
        <w:t>[Include office hours and a statement indicating how to contact the faculty member for an appointment outside office hours]</w:t>
      </w:r>
    </w:p>
    <w:p w14:paraId="707C8C61" w14:textId="7C2C1E9B" w:rsidR="00D86846" w:rsidRPr="00D04A2B" w:rsidRDefault="00D86846" w:rsidP="00D86846">
      <w:pPr>
        <w:numPr>
          <w:ilvl w:val="0"/>
          <w:numId w:val="1"/>
        </w:numPr>
        <w:spacing w:before="100" w:beforeAutospacing="1" w:after="100" w:afterAutospacing="1"/>
        <w:rPr>
          <w:rFonts w:asciiTheme="minorHAnsi" w:hAnsiTheme="minorHAnsi" w:cstheme="minorHAnsi"/>
          <w:b/>
          <w:color w:val="EE0000"/>
          <w:sz w:val="18"/>
          <w:szCs w:val="18"/>
        </w:rPr>
      </w:pPr>
      <w:r w:rsidRPr="00B307F6">
        <w:rPr>
          <w:rFonts w:asciiTheme="minorHAnsi" w:hAnsiTheme="minorHAnsi" w:cstheme="minorHAnsi"/>
          <w:b/>
          <w:sz w:val="22"/>
          <w:szCs w:val="22"/>
        </w:rPr>
        <w:t>Course Description:</w:t>
      </w:r>
      <w:r w:rsidRPr="00B307F6">
        <w:rPr>
          <w:rFonts w:asciiTheme="minorHAnsi" w:hAnsiTheme="minorHAnsi" w:cstheme="minorHAnsi"/>
          <w:b/>
          <w:sz w:val="22"/>
          <w:szCs w:val="22"/>
        </w:rPr>
        <w:tab/>
      </w:r>
      <w:r w:rsidRPr="00B307F6">
        <w:rPr>
          <w:rFonts w:asciiTheme="minorHAnsi" w:hAnsiTheme="minorHAnsi" w:cstheme="minorHAnsi"/>
          <w:sz w:val="22"/>
          <w:szCs w:val="22"/>
        </w:rPr>
        <w:t>[inserted</w:t>
      </w:r>
      <w:r w:rsidR="00D04A2B">
        <w:rPr>
          <w:rFonts w:asciiTheme="minorHAnsi" w:hAnsiTheme="minorHAnsi" w:cstheme="minorHAnsi"/>
          <w:sz w:val="22"/>
          <w:szCs w:val="22"/>
        </w:rPr>
        <w:t xml:space="preserve"> </w:t>
      </w:r>
      <w:r w:rsidR="00637F4D">
        <w:rPr>
          <w:rFonts w:asciiTheme="minorHAnsi" w:hAnsiTheme="minorHAnsi" w:cstheme="minorHAnsi"/>
          <w:sz w:val="22"/>
          <w:szCs w:val="22"/>
        </w:rPr>
        <w:t>here</w:t>
      </w:r>
      <w:r w:rsidRPr="00B307F6">
        <w:rPr>
          <w:rFonts w:asciiTheme="minorHAnsi" w:hAnsiTheme="minorHAnsi" w:cstheme="minorHAnsi"/>
          <w:sz w:val="22"/>
          <w:szCs w:val="22"/>
        </w:rPr>
        <w:t>]</w:t>
      </w:r>
      <w:r w:rsidR="009C2FAF">
        <w:rPr>
          <w:rFonts w:asciiTheme="minorHAnsi" w:hAnsiTheme="minorHAnsi" w:cstheme="minorHAnsi"/>
          <w:sz w:val="22"/>
          <w:szCs w:val="22"/>
        </w:rPr>
        <w:t xml:space="preserve"> </w:t>
      </w:r>
      <w:r w:rsidR="009C2FAF" w:rsidRPr="00637F4D">
        <w:rPr>
          <w:rFonts w:asciiTheme="minorHAnsi" w:hAnsiTheme="minorHAnsi" w:cstheme="minorHAnsi"/>
          <w:color w:val="EE0000"/>
          <w:sz w:val="20"/>
          <w:szCs w:val="20"/>
        </w:rPr>
        <w:t xml:space="preserve"> </w:t>
      </w:r>
      <w:r w:rsidR="00637F4D" w:rsidRPr="005437E0">
        <w:rPr>
          <w:rFonts w:asciiTheme="minorHAnsi" w:hAnsiTheme="minorHAnsi" w:cstheme="minorHAnsi"/>
          <w:sz w:val="18"/>
          <w:szCs w:val="18"/>
        </w:rPr>
        <w:t>If applicable, s</w:t>
      </w:r>
      <w:r w:rsidR="009C2FAF" w:rsidRPr="005437E0">
        <w:rPr>
          <w:rFonts w:asciiTheme="minorHAnsi" w:hAnsiTheme="minorHAnsi" w:cstheme="minorHAnsi"/>
          <w:sz w:val="18"/>
          <w:szCs w:val="18"/>
        </w:rPr>
        <w:t>ee</w:t>
      </w:r>
      <w:r w:rsidR="00DE5B0D" w:rsidRPr="005437E0">
        <w:rPr>
          <w:rFonts w:asciiTheme="minorHAnsi" w:hAnsiTheme="minorHAnsi" w:cstheme="minorHAnsi"/>
          <w:sz w:val="18"/>
          <w:szCs w:val="18"/>
        </w:rPr>
        <w:t xml:space="preserve"> Appendix A for statements related to</w:t>
      </w:r>
      <w:r w:rsidR="00D04A2B" w:rsidRPr="005437E0">
        <w:rPr>
          <w:rFonts w:asciiTheme="minorHAnsi" w:hAnsiTheme="minorHAnsi" w:cstheme="minorHAnsi"/>
          <w:sz w:val="18"/>
          <w:szCs w:val="18"/>
        </w:rPr>
        <w:t xml:space="preserve"> General Studies Gold</w:t>
      </w:r>
      <w:r w:rsidR="00DE5B0D" w:rsidRPr="005437E0">
        <w:rPr>
          <w:rFonts w:asciiTheme="minorHAnsi" w:hAnsiTheme="minorHAnsi" w:cstheme="minorHAnsi"/>
          <w:sz w:val="18"/>
          <w:szCs w:val="18"/>
        </w:rPr>
        <w:t xml:space="preserve"> </w:t>
      </w:r>
    </w:p>
    <w:p w14:paraId="752245F8" w14:textId="77777777" w:rsidR="00D86846" w:rsidRPr="00B307F6" w:rsidRDefault="00D86846" w:rsidP="00D86846">
      <w:pPr>
        <w:numPr>
          <w:ilvl w:val="0"/>
          <w:numId w:val="1"/>
        </w:numPr>
        <w:spacing w:before="100" w:beforeAutospacing="1" w:after="100" w:afterAutospacing="1"/>
        <w:contextualSpacing/>
        <w:rPr>
          <w:rFonts w:asciiTheme="minorHAnsi" w:hAnsiTheme="minorHAnsi" w:cstheme="minorHAnsi"/>
          <w:b/>
          <w:sz w:val="22"/>
          <w:szCs w:val="22"/>
        </w:rPr>
      </w:pPr>
      <w:r w:rsidRPr="00B307F6">
        <w:rPr>
          <w:rFonts w:asciiTheme="minorHAnsi" w:hAnsiTheme="minorHAnsi" w:cstheme="minorHAnsi"/>
          <w:b/>
          <w:sz w:val="22"/>
          <w:szCs w:val="22"/>
        </w:rPr>
        <w:t>Enrollment Requirements</w:t>
      </w:r>
    </w:p>
    <w:p w14:paraId="3EE3281D" w14:textId="77777777" w:rsidR="00D86846" w:rsidRPr="00B307F6" w:rsidRDefault="00D86846" w:rsidP="00D86846">
      <w:pPr>
        <w:spacing w:before="100" w:beforeAutospacing="1" w:after="100" w:afterAutospacing="1"/>
        <w:ind w:left="720"/>
        <w:rPr>
          <w:rFonts w:asciiTheme="minorHAnsi" w:hAnsiTheme="minorHAnsi" w:cstheme="minorHAnsi"/>
          <w:sz w:val="22"/>
          <w:szCs w:val="22"/>
        </w:rPr>
      </w:pPr>
      <w:r w:rsidRPr="00B307F6">
        <w:rPr>
          <w:rFonts w:asciiTheme="minorHAnsi" w:hAnsiTheme="minorHAnsi" w:cstheme="minorHAnsi"/>
          <w:sz w:val="22"/>
          <w:szCs w:val="22"/>
        </w:rPr>
        <w:t>[Indicate any prerequisites, corequisites, pre- or corequisites and/or antirequisites. Enrollment requirements should clearly indicate the academic preparation required for success in the courses. If there is not a specific course that prepares students for this work, preparation may be indicated in terms of a prerequisite number of hours or a class standing.]</w:t>
      </w:r>
    </w:p>
    <w:p w14:paraId="2B86C577" w14:textId="77777777" w:rsidR="00D86846" w:rsidRPr="00B307F6" w:rsidRDefault="00D86846" w:rsidP="00D86846">
      <w:pPr>
        <w:numPr>
          <w:ilvl w:val="0"/>
          <w:numId w:val="1"/>
        </w:numPr>
        <w:spacing w:before="100" w:beforeAutospacing="1" w:after="100" w:afterAutospacing="1"/>
        <w:rPr>
          <w:rFonts w:asciiTheme="minorHAnsi" w:hAnsiTheme="minorHAnsi" w:cstheme="minorHAnsi"/>
          <w:b/>
          <w:sz w:val="22"/>
          <w:szCs w:val="22"/>
        </w:rPr>
      </w:pPr>
      <w:r w:rsidRPr="00B307F6">
        <w:rPr>
          <w:rFonts w:asciiTheme="minorHAnsi" w:hAnsiTheme="minorHAnsi" w:cstheme="minorHAnsi"/>
          <w:b/>
          <w:sz w:val="22"/>
          <w:szCs w:val="22"/>
        </w:rPr>
        <w:t>Course Objectives</w:t>
      </w:r>
    </w:p>
    <w:p w14:paraId="6C523367" w14:textId="77777777" w:rsidR="00D86846" w:rsidRPr="00B307F6" w:rsidRDefault="00D86846" w:rsidP="00D86846">
      <w:pPr>
        <w:spacing w:before="100" w:beforeAutospacing="1" w:after="100" w:afterAutospacing="1"/>
        <w:ind w:left="720"/>
        <w:rPr>
          <w:rFonts w:asciiTheme="minorHAnsi" w:eastAsia="Times New Roman" w:hAnsiTheme="minorHAnsi" w:cstheme="minorHAnsi"/>
          <w:sz w:val="22"/>
          <w:szCs w:val="22"/>
        </w:rPr>
      </w:pPr>
      <w:r w:rsidRPr="00B307F6">
        <w:rPr>
          <w:rFonts w:asciiTheme="minorHAnsi" w:eastAsia="Times New Roman" w:hAnsiTheme="minorHAnsi" w:cstheme="minorHAnsi"/>
          <w:sz w:val="22"/>
          <w:szCs w:val="22"/>
        </w:rPr>
        <w:t>[A course objective describes what a faculty member will cover in a course. These are generally broader than student learning outcomes.]</w:t>
      </w:r>
    </w:p>
    <w:p w14:paraId="288AFA12" w14:textId="77777777" w:rsidR="00D86846" w:rsidRPr="00B307F6" w:rsidRDefault="00D86846" w:rsidP="00D86846">
      <w:pPr>
        <w:spacing w:before="100" w:beforeAutospacing="1" w:after="100" w:afterAutospacing="1"/>
        <w:ind w:left="720"/>
        <w:rPr>
          <w:rFonts w:asciiTheme="minorHAnsi" w:eastAsia="Times New Roman" w:hAnsiTheme="minorHAnsi" w:cstheme="minorHAnsi"/>
          <w:sz w:val="22"/>
          <w:szCs w:val="22"/>
        </w:rPr>
      </w:pPr>
      <w:r w:rsidRPr="00B307F6">
        <w:rPr>
          <w:rFonts w:asciiTheme="minorHAnsi" w:eastAsia="Times New Roman" w:hAnsiTheme="minorHAnsi" w:cstheme="minorHAnsi"/>
          <w:sz w:val="22"/>
          <w:szCs w:val="22"/>
        </w:rPr>
        <w:t xml:space="preserve">[Objectives should be bulleted in the syllabus, Click </w:t>
      </w:r>
      <w:hyperlink r:id="rId14" w:history="1">
        <w:r w:rsidRPr="00B307F6">
          <w:rPr>
            <w:rStyle w:val="Hyperlink"/>
            <w:rFonts w:asciiTheme="minorHAnsi" w:eastAsia="Times New Roman" w:hAnsiTheme="minorHAnsi" w:cstheme="minorHAnsi"/>
            <w:sz w:val="22"/>
            <w:szCs w:val="22"/>
          </w:rPr>
          <w:t>here</w:t>
        </w:r>
      </w:hyperlink>
      <w:r w:rsidRPr="00B307F6">
        <w:rPr>
          <w:rFonts w:asciiTheme="minorHAnsi" w:eastAsia="Times New Roman" w:hAnsiTheme="minorHAnsi" w:cstheme="minorHAnsi"/>
          <w:sz w:val="22"/>
          <w:szCs w:val="22"/>
        </w:rPr>
        <w:t xml:space="preserve"> to see sample Objectives.]</w:t>
      </w:r>
    </w:p>
    <w:p w14:paraId="76A83D8E" w14:textId="77777777" w:rsidR="00D86846" w:rsidRPr="00B307F6" w:rsidRDefault="00D86846" w:rsidP="00D86846">
      <w:pPr>
        <w:pStyle w:val="ListParagraph"/>
        <w:numPr>
          <w:ilvl w:val="0"/>
          <w:numId w:val="1"/>
        </w:numPr>
        <w:spacing w:before="100" w:beforeAutospacing="1" w:after="100" w:afterAutospacing="1"/>
        <w:rPr>
          <w:rFonts w:asciiTheme="minorHAnsi" w:hAnsiTheme="minorHAnsi" w:cstheme="minorHAnsi"/>
          <w:b/>
          <w:sz w:val="22"/>
          <w:szCs w:val="22"/>
        </w:rPr>
      </w:pPr>
      <w:r w:rsidRPr="00B307F6">
        <w:rPr>
          <w:rFonts w:asciiTheme="minorHAnsi" w:hAnsiTheme="minorHAnsi" w:cstheme="minorHAnsi"/>
          <w:b/>
          <w:sz w:val="22"/>
          <w:szCs w:val="22"/>
        </w:rPr>
        <w:t xml:space="preserve">Expected Learning Outcomes </w:t>
      </w:r>
    </w:p>
    <w:p w14:paraId="2F4E798E" w14:textId="77777777" w:rsidR="00D86846" w:rsidRPr="00B307F6" w:rsidRDefault="00D86846" w:rsidP="00D86846">
      <w:pPr>
        <w:spacing w:before="100" w:beforeAutospacing="1" w:after="100" w:afterAutospacing="1"/>
        <w:ind w:left="720"/>
        <w:rPr>
          <w:rFonts w:asciiTheme="minorHAnsi" w:hAnsiTheme="minorHAnsi" w:cstheme="minorHAnsi"/>
          <w:sz w:val="22"/>
          <w:szCs w:val="22"/>
        </w:rPr>
      </w:pPr>
      <w:r w:rsidRPr="00B307F6">
        <w:rPr>
          <w:rFonts w:asciiTheme="minorHAnsi" w:hAnsiTheme="minorHAnsi" w:cstheme="minorHAnsi"/>
          <w:sz w:val="22"/>
          <w:szCs w:val="22"/>
        </w:rPr>
        <w:lastRenderedPageBreak/>
        <w:t>[Course outcomes must be appropriate for the student’s academic level. Combined courses must contain additional learning outcomes and assignments that differentiate the higher-level course from the lower-level course].</w:t>
      </w:r>
    </w:p>
    <w:p w14:paraId="709A17EC" w14:textId="77777777" w:rsidR="00D86846" w:rsidRPr="00B307F6" w:rsidRDefault="00D86846" w:rsidP="00D86846">
      <w:pPr>
        <w:spacing w:before="100" w:beforeAutospacing="1" w:after="100" w:afterAutospacing="1"/>
        <w:ind w:left="720"/>
        <w:rPr>
          <w:rFonts w:asciiTheme="minorHAnsi" w:hAnsiTheme="minorHAnsi" w:cstheme="minorHAnsi"/>
          <w:sz w:val="22"/>
          <w:szCs w:val="22"/>
        </w:rPr>
      </w:pPr>
      <w:r w:rsidRPr="00B307F6">
        <w:rPr>
          <w:rFonts w:asciiTheme="minorHAnsi" w:hAnsiTheme="minorHAnsi" w:cstheme="minorHAnsi"/>
          <w:sz w:val="22"/>
          <w:szCs w:val="22"/>
        </w:rPr>
        <w:t xml:space="preserve">[Learning outcomes should be bulleted and provide a detailed description of what a student must be able to do at the end of the course. See this </w:t>
      </w:r>
      <w:hyperlink r:id="rId15" w:history="1">
        <w:r w:rsidRPr="00B307F6">
          <w:rPr>
            <w:rFonts w:asciiTheme="minorHAnsi" w:hAnsiTheme="minorHAnsi" w:cstheme="minorHAnsi"/>
            <w:color w:val="0563C1"/>
            <w:sz w:val="22"/>
            <w:szCs w:val="22"/>
            <w:u w:val="single"/>
          </w:rPr>
          <w:t>link</w:t>
        </w:r>
      </w:hyperlink>
      <w:r w:rsidRPr="00B307F6">
        <w:rPr>
          <w:rFonts w:asciiTheme="minorHAnsi" w:hAnsiTheme="minorHAnsi" w:cstheme="minorHAnsi"/>
          <w:sz w:val="22"/>
          <w:szCs w:val="22"/>
        </w:rPr>
        <w:t xml:space="preserve"> for more information on how to develop learning outcomes.] </w:t>
      </w:r>
    </w:p>
    <w:p w14:paraId="6294A2AE" w14:textId="77777777" w:rsidR="00D86846" w:rsidRPr="00B307F6" w:rsidRDefault="00D86846" w:rsidP="00D86846">
      <w:pPr>
        <w:numPr>
          <w:ilvl w:val="0"/>
          <w:numId w:val="1"/>
        </w:numPr>
        <w:spacing w:before="100" w:beforeAutospacing="1" w:after="100" w:afterAutospacing="1"/>
        <w:rPr>
          <w:rFonts w:asciiTheme="minorHAnsi" w:hAnsiTheme="minorHAnsi" w:cstheme="minorHAnsi"/>
          <w:b/>
          <w:sz w:val="22"/>
          <w:szCs w:val="22"/>
        </w:rPr>
      </w:pPr>
      <w:r w:rsidRPr="00B307F6">
        <w:rPr>
          <w:rFonts w:asciiTheme="minorHAnsi" w:hAnsiTheme="minorHAnsi" w:cstheme="minorHAnsi"/>
          <w:b/>
          <w:sz w:val="22"/>
          <w:szCs w:val="22"/>
        </w:rPr>
        <w:t xml:space="preserve">Grade Policies </w:t>
      </w:r>
      <w:r w:rsidRPr="00B307F6">
        <w:rPr>
          <w:rFonts w:asciiTheme="minorHAnsi" w:hAnsiTheme="minorHAnsi" w:cstheme="minorHAnsi"/>
          <w:b/>
          <w:sz w:val="22"/>
          <w:szCs w:val="22"/>
        </w:rPr>
        <w:tab/>
      </w:r>
    </w:p>
    <w:p w14:paraId="7B31E76A" w14:textId="77777777" w:rsidR="00D86846" w:rsidRPr="00B307F6" w:rsidRDefault="00D86846" w:rsidP="00D86846">
      <w:pPr>
        <w:pStyle w:val="ListParagraph"/>
        <w:numPr>
          <w:ilvl w:val="0"/>
          <w:numId w:val="9"/>
        </w:numPr>
        <w:spacing w:before="100" w:beforeAutospacing="1" w:after="100" w:afterAutospacing="1"/>
        <w:rPr>
          <w:rFonts w:asciiTheme="minorHAnsi" w:hAnsiTheme="minorHAnsi" w:cstheme="minorHAnsi"/>
          <w:sz w:val="22"/>
          <w:szCs w:val="22"/>
        </w:rPr>
      </w:pPr>
      <w:r w:rsidRPr="00B307F6">
        <w:rPr>
          <w:rFonts w:asciiTheme="minorHAnsi" w:hAnsiTheme="minorHAnsi" w:cstheme="minorHAnsi"/>
          <w:sz w:val="22"/>
          <w:szCs w:val="22"/>
        </w:rPr>
        <w:t xml:space="preserve">[An A-E grading scale that indicates in detail the cut off points for each grade.] </w:t>
      </w:r>
    </w:p>
    <w:p w14:paraId="4487D787" w14:textId="77777777" w:rsidR="00D86846" w:rsidRPr="00B307F6" w:rsidRDefault="00D86846" w:rsidP="00D86846">
      <w:pPr>
        <w:pStyle w:val="ListParagraph"/>
        <w:numPr>
          <w:ilvl w:val="0"/>
          <w:numId w:val="9"/>
        </w:numPr>
        <w:spacing w:before="100" w:beforeAutospacing="1" w:after="100" w:afterAutospacing="1"/>
        <w:rPr>
          <w:rFonts w:asciiTheme="minorHAnsi" w:hAnsiTheme="minorHAnsi" w:cstheme="minorHAnsi"/>
          <w:sz w:val="22"/>
          <w:szCs w:val="22"/>
        </w:rPr>
      </w:pPr>
      <w:r w:rsidRPr="00B307F6">
        <w:rPr>
          <w:rFonts w:asciiTheme="minorHAnsi" w:hAnsiTheme="minorHAnsi" w:cstheme="minorHAnsi"/>
          <w:sz w:val="22"/>
          <w:szCs w:val="22"/>
        </w:rPr>
        <w:t>[A breakdown of the assignments and their relative weighting, e.g., Exams 40%, Quizzes 30%...etc.]</w:t>
      </w:r>
    </w:p>
    <w:p w14:paraId="2A642000" w14:textId="414E313A" w:rsidR="00D86846" w:rsidRPr="00B307F6" w:rsidRDefault="00D86846" w:rsidP="00D86846">
      <w:pPr>
        <w:pStyle w:val="ListParagraph"/>
        <w:numPr>
          <w:ilvl w:val="0"/>
          <w:numId w:val="9"/>
        </w:numPr>
        <w:spacing w:before="100" w:beforeAutospacing="1" w:after="100" w:afterAutospacing="1"/>
        <w:rPr>
          <w:rFonts w:asciiTheme="minorHAnsi" w:hAnsiTheme="minorHAnsi" w:cstheme="minorHAnsi"/>
          <w:sz w:val="22"/>
          <w:szCs w:val="22"/>
        </w:rPr>
      </w:pPr>
      <w:r w:rsidRPr="00B307F6">
        <w:rPr>
          <w:rFonts w:asciiTheme="minorHAnsi" w:hAnsiTheme="minorHAnsi" w:cstheme="minorHAnsi"/>
          <w:sz w:val="22"/>
          <w:szCs w:val="22"/>
        </w:rPr>
        <w:t>[</w:t>
      </w:r>
      <w:r w:rsidRPr="005437E0">
        <w:rPr>
          <w:rFonts w:asciiTheme="minorHAnsi" w:hAnsiTheme="minorHAnsi" w:cstheme="minorHAnsi"/>
          <w:sz w:val="22"/>
          <w:szCs w:val="22"/>
        </w:rPr>
        <w:t>If +/- grading is used indicate it clearly.</w:t>
      </w:r>
      <w:r w:rsidRPr="00B307F6">
        <w:rPr>
          <w:rFonts w:asciiTheme="minorHAnsi" w:hAnsiTheme="minorHAnsi" w:cstheme="minorHAnsi"/>
          <w:sz w:val="22"/>
          <w:szCs w:val="22"/>
        </w:rPr>
        <w:t>]</w:t>
      </w:r>
      <w:r w:rsidR="001B6030">
        <w:rPr>
          <w:rFonts w:asciiTheme="minorHAnsi" w:hAnsiTheme="minorHAnsi" w:cstheme="minorHAnsi"/>
          <w:sz w:val="22"/>
          <w:szCs w:val="22"/>
        </w:rPr>
        <w:t xml:space="preserve"> </w:t>
      </w:r>
    </w:p>
    <w:p w14:paraId="5E2C5E30" w14:textId="77777777" w:rsidR="00D86846" w:rsidRPr="00B307F6" w:rsidRDefault="00D86846" w:rsidP="00D86846">
      <w:pPr>
        <w:numPr>
          <w:ilvl w:val="0"/>
          <w:numId w:val="1"/>
        </w:numPr>
        <w:spacing w:before="100" w:beforeAutospacing="1" w:after="100" w:afterAutospacing="1"/>
        <w:contextualSpacing/>
        <w:jc w:val="left"/>
        <w:rPr>
          <w:rFonts w:asciiTheme="minorHAnsi" w:hAnsiTheme="minorHAnsi" w:cstheme="minorHAnsi"/>
          <w:b/>
          <w:sz w:val="22"/>
          <w:szCs w:val="22"/>
        </w:rPr>
      </w:pPr>
      <w:r w:rsidRPr="00820195">
        <w:rPr>
          <w:rFonts w:asciiTheme="minorHAnsi" w:hAnsiTheme="minorHAnsi" w:cstheme="minorHAnsi"/>
          <w:b/>
          <w:sz w:val="22"/>
          <w:szCs w:val="22"/>
        </w:rPr>
        <w:t>Absence policies</w:t>
      </w:r>
      <w:r w:rsidRPr="00B307F6">
        <w:rPr>
          <w:rFonts w:asciiTheme="minorHAnsi" w:hAnsiTheme="minorHAnsi" w:cstheme="minorHAnsi"/>
          <w:b/>
          <w:sz w:val="22"/>
          <w:szCs w:val="22"/>
        </w:rPr>
        <w:t xml:space="preserve"> and the conditions under which assigned work and/or tests can be made up, which should include. </w:t>
      </w:r>
      <w:r w:rsidRPr="00B307F6">
        <w:rPr>
          <w:rFonts w:asciiTheme="minorHAnsi" w:hAnsiTheme="minorHAnsi" w:cstheme="minorHAnsi"/>
          <w:b/>
          <w:sz w:val="22"/>
          <w:szCs w:val="22"/>
          <w:highlight w:val="yellow"/>
        </w:rPr>
        <w:br/>
      </w:r>
    </w:p>
    <w:p w14:paraId="67264E7F" w14:textId="77777777" w:rsidR="00D86846" w:rsidRPr="00677DD6" w:rsidRDefault="00D86846" w:rsidP="00D86846">
      <w:pPr>
        <w:numPr>
          <w:ilvl w:val="0"/>
          <w:numId w:val="2"/>
        </w:numPr>
        <w:shd w:val="clear" w:color="auto" w:fill="FFFFFF"/>
        <w:tabs>
          <w:tab w:val="clear" w:pos="1080"/>
          <w:tab w:val="num" w:pos="1620"/>
        </w:tabs>
        <w:spacing w:before="100" w:beforeAutospacing="1" w:after="100" w:afterAutospacing="1"/>
        <w:ind w:left="1620"/>
        <w:jc w:val="left"/>
        <w:rPr>
          <w:rFonts w:asciiTheme="minorHAnsi" w:hAnsiTheme="minorHAnsi" w:cstheme="minorHAnsi"/>
          <w:b/>
          <w:bCs/>
          <w:color w:val="000000"/>
          <w:sz w:val="22"/>
          <w:szCs w:val="22"/>
        </w:rPr>
      </w:pPr>
      <w:r w:rsidRPr="00B307F6">
        <w:rPr>
          <w:rFonts w:asciiTheme="minorHAnsi" w:hAnsiTheme="minorHAnsi" w:cstheme="minorHAnsi"/>
          <w:color w:val="000000"/>
          <w:sz w:val="22"/>
          <w:szCs w:val="22"/>
        </w:rPr>
        <w:t xml:space="preserve">[the instructor’s general policy. Be sure to develop a system that provides for a fair application of your attendance policy for both face to face and Sync students, if applicable.]  </w:t>
      </w:r>
    </w:p>
    <w:p w14:paraId="439E5007" w14:textId="0FCE49AA" w:rsidR="00D86846" w:rsidRPr="00B307F6" w:rsidRDefault="00D86846" w:rsidP="00D86846">
      <w:pPr>
        <w:numPr>
          <w:ilvl w:val="0"/>
          <w:numId w:val="2"/>
        </w:numPr>
        <w:shd w:val="clear" w:color="auto" w:fill="FFFFFF"/>
        <w:tabs>
          <w:tab w:val="clear" w:pos="1080"/>
          <w:tab w:val="num" w:pos="1620"/>
        </w:tabs>
        <w:spacing w:before="100" w:beforeAutospacing="1" w:after="100" w:afterAutospacing="1"/>
        <w:ind w:left="1620"/>
        <w:jc w:val="left"/>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and statement below. </w:t>
      </w:r>
    </w:p>
    <w:p w14:paraId="2B70F9FB" w14:textId="77777777" w:rsidR="00D86846" w:rsidRDefault="00D86846" w:rsidP="00D86846">
      <w:pPr>
        <w:pStyle w:val="NormalWeb"/>
        <w:spacing w:before="240" w:after="240"/>
        <w:ind w:left="720"/>
        <w:rPr>
          <w:rFonts w:asciiTheme="minorHAnsi" w:hAnsiTheme="minorHAnsi" w:cstheme="minorHAnsi"/>
          <w:bCs/>
          <w:color w:val="000000"/>
          <w:sz w:val="22"/>
          <w:szCs w:val="22"/>
        </w:rPr>
      </w:pPr>
      <w:r w:rsidRPr="008B1E7B">
        <w:rPr>
          <w:rFonts w:asciiTheme="minorHAnsi" w:hAnsiTheme="minorHAnsi" w:cstheme="minorHAnsi"/>
          <w:bCs/>
          <w:sz w:val="22"/>
          <w:szCs w:val="22"/>
        </w:rPr>
        <w:t>Excused absences for classes will be given without penalty to the grade in the case of (1) a university-sanctioned event</w:t>
      </w:r>
      <w:r w:rsidRPr="00B307F6">
        <w:rPr>
          <w:rFonts w:asciiTheme="minorHAnsi" w:hAnsiTheme="minorHAnsi" w:cstheme="minorHAnsi"/>
          <w:bCs/>
          <w:color w:val="000000"/>
          <w:sz w:val="22"/>
          <w:szCs w:val="22"/>
        </w:rPr>
        <w:t xml:space="preserve"> [</w:t>
      </w:r>
      <w:hyperlink r:id="rId16" w:history="1">
        <w:r w:rsidRPr="00F33BAC">
          <w:rPr>
            <w:rStyle w:val="Hyperlink"/>
            <w:rFonts w:asciiTheme="minorHAnsi" w:hAnsiTheme="minorHAnsi" w:cstheme="minorHAnsi"/>
            <w:bCs/>
            <w:sz w:val="22"/>
            <w:szCs w:val="22"/>
          </w:rPr>
          <w:t>ACD 304-02</w:t>
        </w:r>
      </w:hyperlink>
      <w:r w:rsidRPr="00B307F6">
        <w:rPr>
          <w:rFonts w:asciiTheme="minorHAnsi" w:hAnsiTheme="minorHAnsi" w:cstheme="minorHAnsi"/>
          <w:bCs/>
          <w:color w:val="000000"/>
          <w:sz w:val="22"/>
          <w:szCs w:val="22"/>
        </w:rPr>
        <w:t xml:space="preserve">]; </w:t>
      </w:r>
      <w:r w:rsidRPr="008B1E7B">
        <w:rPr>
          <w:rFonts w:asciiTheme="minorHAnsi" w:hAnsiTheme="minorHAnsi" w:cstheme="minorHAnsi"/>
          <w:bCs/>
          <w:sz w:val="22"/>
          <w:szCs w:val="22"/>
        </w:rPr>
        <w:t>(2) religious holidays</w:t>
      </w:r>
      <w:r w:rsidRPr="00B307F6">
        <w:rPr>
          <w:rFonts w:asciiTheme="minorHAnsi" w:hAnsiTheme="minorHAnsi" w:cstheme="minorHAnsi"/>
          <w:bCs/>
          <w:color w:val="000000"/>
          <w:sz w:val="22"/>
          <w:szCs w:val="22"/>
        </w:rPr>
        <w:t xml:space="preserve"> [</w:t>
      </w:r>
      <w:hyperlink r:id="rId17" w:history="1">
        <w:r w:rsidRPr="00F33BAC">
          <w:rPr>
            <w:rStyle w:val="Hyperlink"/>
            <w:rFonts w:asciiTheme="minorHAnsi" w:hAnsiTheme="minorHAnsi" w:cstheme="minorHAnsi"/>
            <w:bCs/>
            <w:sz w:val="22"/>
            <w:szCs w:val="22"/>
          </w:rPr>
          <w:t>ACD 304-04</w:t>
        </w:r>
      </w:hyperlink>
      <w:r>
        <w:rPr>
          <w:rFonts w:asciiTheme="minorHAnsi" w:hAnsiTheme="minorHAnsi" w:cstheme="minorHAnsi"/>
          <w:bCs/>
          <w:color w:val="000000"/>
          <w:sz w:val="22"/>
          <w:szCs w:val="22"/>
        </w:rPr>
        <w:t>]</w:t>
      </w:r>
      <w:r w:rsidRPr="00B307F6">
        <w:rPr>
          <w:rFonts w:asciiTheme="minorHAnsi" w:hAnsiTheme="minorHAnsi" w:cstheme="minorHAnsi"/>
          <w:bCs/>
          <w:color w:val="000000"/>
          <w:sz w:val="22"/>
          <w:szCs w:val="22"/>
        </w:rPr>
        <w:t>;</w:t>
      </w:r>
      <w:r w:rsidRPr="008B1E7B">
        <w:rPr>
          <w:rFonts w:asciiTheme="minorHAnsi" w:hAnsiTheme="minorHAnsi" w:cstheme="minorHAnsi"/>
          <w:bCs/>
          <w:sz w:val="22"/>
          <w:szCs w:val="22"/>
        </w:rPr>
        <w:t xml:space="preserve"> a list of religious holidays can be found here </w:t>
      </w:r>
      <w:hyperlink r:id="rId18" w:history="1">
        <w:r w:rsidRPr="00F33BAC">
          <w:rPr>
            <w:rStyle w:val="Hyperlink"/>
            <w:rFonts w:asciiTheme="minorHAnsi" w:hAnsiTheme="minorHAnsi" w:cstheme="minorHAnsi"/>
            <w:bCs/>
            <w:sz w:val="22"/>
            <w:szCs w:val="22"/>
          </w:rPr>
          <w:t>https://eoss.asu.edu/cora/holidays</w:t>
        </w:r>
      </w:hyperlink>
      <w:r w:rsidRPr="00B307F6">
        <w:rPr>
          <w:rFonts w:asciiTheme="minorHAnsi" w:hAnsiTheme="minorHAnsi" w:cstheme="minorHAnsi"/>
          <w:bCs/>
          <w:color w:val="000000"/>
          <w:sz w:val="22"/>
          <w:szCs w:val="22"/>
        </w:rPr>
        <w:t xml:space="preserve"> ];</w:t>
      </w:r>
      <w:r w:rsidRPr="003B1389">
        <w:rPr>
          <w:rFonts w:asciiTheme="minorHAnsi" w:hAnsiTheme="minorHAnsi" w:cstheme="minorHAnsi"/>
          <w:bCs/>
          <w:color w:val="FF0000"/>
          <w:sz w:val="22"/>
          <w:szCs w:val="22"/>
        </w:rPr>
        <w:t xml:space="preserve"> </w:t>
      </w:r>
      <w:r w:rsidRPr="008B1E7B">
        <w:rPr>
          <w:rFonts w:asciiTheme="minorHAnsi" w:hAnsiTheme="minorHAnsi" w:cstheme="minorHAnsi"/>
          <w:bCs/>
          <w:sz w:val="22"/>
          <w:szCs w:val="22"/>
        </w:rPr>
        <w:t>(3) work performed in the line-of-duty according</w:t>
      </w:r>
      <w:r w:rsidRPr="00B307F6">
        <w:rPr>
          <w:rFonts w:asciiTheme="minorHAnsi" w:hAnsiTheme="minorHAnsi" w:cstheme="minorHAnsi"/>
          <w:bCs/>
          <w:color w:val="000000"/>
          <w:sz w:val="22"/>
          <w:szCs w:val="22"/>
        </w:rPr>
        <w:t xml:space="preserve"> [</w:t>
      </w:r>
      <w:hyperlink r:id="rId19" w:history="1">
        <w:r w:rsidRPr="00F33BAC">
          <w:rPr>
            <w:rStyle w:val="Hyperlink"/>
            <w:rFonts w:asciiTheme="minorHAnsi" w:hAnsiTheme="minorHAnsi" w:cstheme="minorHAnsi"/>
            <w:bCs/>
            <w:sz w:val="22"/>
            <w:szCs w:val="22"/>
          </w:rPr>
          <w:t>SSM 201-18</w:t>
        </w:r>
      </w:hyperlink>
      <w:r w:rsidRPr="00B307F6">
        <w:rPr>
          <w:rFonts w:asciiTheme="minorHAnsi" w:hAnsiTheme="minorHAnsi" w:cstheme="minorHAnsi"/>
          <w:bCs/>
          <w:color w:val="000000"/>
          <w:sz w:val="22"/>
          <w:szCs w:val="22"/>
        </w:rPr>
        <w:t>]</w:t>
      </w:r>
      <w:r>
        <w:rPr>
          <w:rFonts w:asciiTheme="minorHAnsi" w:hAnsiTheme="minorHAnsi" w:cstheme="minorHAnsi"/>
          <w:bCs/>
          <w:color w:val="000000"/>
          <w:sz w:val="22"/>
          <w:szCs w:val="22"/>
        </w:rPr>
        <w:t>.</w:t>
      </w:r>
      <w:r w:rsidRPr="00B307F6">
        <w:rPr>
          <w:rFonts w:asciiTheme="minorHAnsi" w:hAnsiTheme="minorHAnsi" w:cstheme="minorHAnsi"/>
          <w:bCs/>
          <w:color w:val="000000"/>
          <w:sz w:val="22"/>
          <w:szCs w:val="22"/>
        </w:rPr>
        <w:t xml:space="preserve"> </w:t>
      </w:r>
      <w:r w:rsidRPr="008B1E7B">
        <w:rPr>
          <w:rFonts w:asciiTheme="minorHAnsi" w:hAnsiTheme="minorHAnsi" w:cstheme="minorHAnsi"/>
          <w:bCs/>
          <w:sz w:val="22"/>
          <w:szCs w:val="22"/>
        </w:rPr>
        <w:t xml:space="preserve">Students who request an excused absences must follow the policy/procedure guidelines. Excused absences do not relieve students of responsibility for any part of the course work required during the period of absence. </w:t>
      </w:r>
    </w:p>
    <w:p w14:paraId="2832D911" w14:textId="77777777" w:rsidR="00D86846" w:rsidRPr="00234E1F" w:rsidRDefault="00D86846" w:rsidP="00D86846">
      <w:pPr>
        <w:pStyle w:val="NormalWeb"/>
        <w:numPr>
          <w:ilvl w:val="0"/>
          <w:numId w:val="1"/>
        </w:numPr>
        <w:spacing w:before="240" w:after="240"/>
        <w:rPr>
          <w:rFonts w:asciiTheme="minorHAnsi" w:hAnsiTheme="minorHAnsi" w:cstheme="minorHAnsi"/>
          <w:bCs/>
          <w:color w:val="000000"/>
          <w:sz w:val="22"/>
          <w:szCs w:val="22"/>
        </w:rPr>
      </w:pPr>
      <w:r>
        <w:rPr>
          <w:rFonts w:asciiTheme="minorHAnsi" w:hAnsiTheme="minorHAnsi" w:cstheme="minorHAnsi"/>
          <w:b/>
          <w:sz w:val="22"/>
          <w:szCs w:val="22"/>
        </w:rPr>
        <w:t xml:space="preserve">[NOTE, if applicable] </w:t>
      </w:r>
      <w:r w:rsidRPr="008750CD">
        <w:rPr>
          <w:rFonts w:asciiTheme="minorHAnsi" w:hAnsiTheme="minorHAnsi" w:cstheme="minorHAnsi"/>
          <w:b/>
          <w:sz w:val="22"/>
          <w:szCs w:val="22"/>
        </w:rPr>
        <w:t>Faculty recording</w:t>
      </w:r>
      <w:r w:rsidRPr="00B307F6">
        <w:rPr>
          <w:rFonts w:asciiTheme="minorHAnsi" w:hAnsiTheme="minorHAnsi" w:cstheme="minorHAnsi"/>
          <w:b/>
          <w:sz w:val="22"/>
          <w:szCs w:val="22"/>
        </w:rPr>
        <w:t xml:space="preserve"> of class sessions</w:t>
      </w:r>
    </w:p>
    <w:p w14:paraId="41BE3492" w14:textId="77777777" w:rsidR="00D86846" w:rsidRPr="00B307F6" w:rsidRDefault="00D8684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r w:rsidRPr="00B307F6">
        <w:rPr>
          <w:rFonts w:asciiTheme="minorHAnsi" w:hAnsiTheme="minorHAnsi" w:cstheme="minorHAnsi"/>
          <w:sz w:val="22"/>
          <w:szCs w:val="22"/>
        </w:rPr>
        <w:t>Faculty may record class meetings to make an archived recording available to enrolled students, instructors, or support personnel. Creation of recordings for groups beyond these requires consent from students who are recorded.</w:t>
      </w:r>
    </w:p>
    <w:p w14:paraId="38F3A53F" w14:textId="77777777" w:rsidR="00D86846" w:rsidRPr="00B307F6" w:rsidRDefault="00D86846" w:rsidP="00D86846">
      <w:pPr>
        <w:tabs>
          <w:tab w:val="clear" w:pos="720"/>
        </w:tabs>
        <w:spacing w:before="100" w:beforeAutospacing="1" w:after="100" w:afterAutospacing="1"/>
        <w:contextualSpacing/>
        <w:jc w:val="left"/>
        <w:rPr>
          <w:rFonts w:asciiTheme="minorHAnsi" w:hAnsiTheme="minorHAnsi" w:cstheme="minorHAnsi"/>
          <w:b/>
          <w:sz w:val="22"/>
          <w:szCs w:val="22"/>
        </w:rPr>
      </w:pPr>
    </w:p>
    <w:p w14:paraId="7617446A" w14:textId="77777777" w:rsidR="00D86846" w:rsidRPr="00B307F6" w:rsidRDefault="00D86846" w:rsidP="00D86846">
      <w:pPr>
        <w:tabs>
          <w:tab w:val="clear" w:pos="720"/>
        </w:tabs>
        <w:spacing w:before="100" w:beforeAutospacing="1" w:after="100" w:afterAutospacing="1"/>
        <w:contextualSpacing/>
        <w:jc w:val="left"/>
        <w:rPr>
          <w:rFonts w:asciiTheme="minorHAnsi" w:hAnsiTheme="minorHAnsi" w:cstheme="minorHAnsi"/>
          <w:b/>
          <w:sz w:val="22"/>
          <w:szCs w:val="22"/>
        </w:rPr>
      </w:pPr>
      <w:r w:rsidRPr="00820195">
        <w:rPr>
          <w:rFonts w:asciiTheme="minorHAnsi" w:hAnsiTheme="minorHAnsi" w:cstheme="minorHAnsi"/>
          <w:b/>
          <w:sz w:val="22"/>
          <w:szCs w:val="22"/>
        </w:rPr>
        <w:t>[Sample language</w:t>
      </w:r>
      <w:r w:rsidRPr="00B307F6">
        <w:rPr>
          <w:rFonts w:asciiTheme="minorHAnsi" w:hAnsiTheme="minorHAnsi" w:cstheme="minorHAnsi"/>
          <w:b/>
          <w:sz w:val="22"/>
          <w:szCs w:val="22"/>
        </w:rPr>
        <w:t xml:space="preserve"> that class sessions will be recorded</w:t>
      </w:r>
      <w:r>
        <w:rPr>
          <w:rFonts w:asciiTheme="minorHAnsi" w:hAnsiTheme="minorHAnsi" w:cstheme="minorHAnsi"/>
          <w:b/>
          <w:sz w:val="22"/>
          <w:szCs w:val="22"/>
        </w:rPr>
        <w:t xml:space="preserve">, </w:t>
      </w:r>
      <w:r w:rsidRPr="00400999">
        <w:rPr>
          <w:rFonts w:asciiTheme="minorHAnsi" w:hAnsiTheme="minorHAnsi" w:cstheme="minorHAnsi"/>
          <w:b/>
          <w:sz w:val="22"/>
          <w:szCs w:val="22"/>
        </w:rPr>
        <w:t>see also copyright section</w:t>
      </w:r>
      <w:r>
        <w:rPr>
          <w:rFonts w:asciiTheme="minorHAnsi" w:hAnsiTheme="minorHAnsi" w:cstheme="minorHAnsi"/>
          <w:b/>
          <w:sz w:val="22"/>
          <w:szCs w:val="22"/>
        </w:rPr>
        <w:t xml:space="preserve"> below</w:t>
      </w:r>
      <w:r w:rsidRPr="00B307F6">
        <w:rPr>
          <w:rFonts w:asciiTheme="minorHAnsi" w:hAnsiTheme="minorHAnsi" w:cstheme="minorHAnsi"/>
          <w:b/>
          <w:sz w:val="22"/>
          <w:szCs w:val="22"/>
        </w:rPr>
        <w:t>]</w:t>
      </w:r>
    </w:p>
    <w:p w14:paraId="75A8913D" w14:textId="77777777" w:rsidR="00D86846" w:rsidRPr="00B307F6" w:rsidRDefault="00D86846" w:rsidP="00D86846">
      <w:pPr>
        <w:tabs>
          <w:tab w:val="clear" w:pos="720"/>
        </w:tabs>
        <w:spacing w:before="100" w:beforeAutospacing="1" w:after="100" w:afterAutospacing="1"/>
        <w:contextualSpacing/>
        <w:jc w:val="left"/>
        <w:rPr>
          <w:rFonts w:asciiTheme="minorHAnsi" w:hAnsiTheme="minorHAnsi" w:cstheme="minorHAnsi"/>
          <w:sz w:val="22"/>
          <w:szCs w:val="22"/>
        </w:rPr>
      </w:pPr>
    </w:p>
    <w:p w14:paraId="5ED8BF61" w14:textId="77777777" w:rsidR="00D86846" w:rsidRPr="00B307F6" w:rsidRDefault="00D8684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r w:rsidRPr="00B307F6">
        <w:rPr>
          <w:rFonts w:asciiTheme="minorHAnsi" w:hAnsiTheme="minorHAnsi" w:cstheme="minorHAnsi"/>
          <w:sz w:val="22"/>
          <w:szCs w:val="22"/>
        </w:rPr>
        <w:t>If you intend to record class meetings, the syllabus should (1) notify students that you may record and (2) indicate how recordings may be used.</w:t>
      </w:r>
    </w:p>
    <w:p w14:paraId="3C32CD92" w14:textId="77777777" w:rsidR="00D86846" w:rsidRDefault="00D86846" w:rsidP="00D86846">
      <w:pPr>
        <w:tabs>
          <w:tab w:val="clear" w:pos="720"/>
        </w:tabs>
        <w:spacing w:before="100" w:beforeAutospacing="1" w:after="100" w:afterAutospacing="1"/>
        <w:ind w:left="720"/>
        <w:contextualSpacing/>
        <w:jc w:val="left"/>
        <w:rPr>
          <w:rFonts w:asciiTheme="minorHAnsi" w:hAnsiTheme="minorHAnsi" w:cstheme="minorHAnsi"/>
          <w:b/>
          <w:sz w:val="22"/>
          <w:szCs w:val="22"/>
        </w:rPr>
      </w:pPr>
    </w:p>
    <w:p w14:paraId="04053202" w14:textId="77777777" w:rsidR="00D86846" w:rsidRPr="00B307F6" w:rsidRDefault="00D8684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r w:rsidRPr="00B307F6">
        <w:rPr>
          <w:rFonts w:asciiTheme="minorHAnsi" w:hAnsiTheme="minorHAnsi" w:cstheme="minorHAnsi"/>
          <w:b/>
          <w:sz w:val="22"/>
          <w:szCs w:val="22"/>
        </w:rPr>
        <w:t>Sample</w:t>
      </w:r>
      <w:r w:rsidRPr="00B307F6">
        <w:rPr>
          <w:rFonts w:asciiTheme="minorHAnsi" w:hAnsiTheme="minorHAnsi" w:cstheme="minorHAnsi"/>
          <w:sz w:val="22"/>
          <w:szCs w:val="22"/>
        </w:rPr>
        <w:t>: Note that class sessions may be recorded, and recordings provided to enrolled students, instructors or instructional support personnel. If you have concerns about being recorded, please contact the course instructor.</w:t>
      </w:r>
    </w:p>
    <w:p w14:paraId="565C33A4" w14:textId="77777777" w:rsidR="00D86846" w:rsidRPr="00B307F6" w:rsidRDefault="00D8684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p>
    <w:p w14:paraId="2A360E45" w14:textId="77777777" w:rsidR="00D86846" w:rsidRPr="00B307F6" w:rsidRDefault="00D8684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r w:rsidRPr="00B307F6">
        <w:rPr>
          <w:rFonts w:asciiTheme="minorHAnsi" w:hAnsiTheme="minorHAnsi" w:cstheme="minorHAnsi"/>
          <w:sz w:val="22"/>
          <w:szCs w:val="22"/>
        </w:rPr>
        <w:t>Recordings may be used to accommodate student absences.</w:t>
      </w:r>
    </w:p>
    <w:p w14:paraId="76CE31EC" w14:textId="77777777" w:rsidR="00D86846" w:rsidRPr="00B307F6" w:rsidRDefault="00D8684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p>
    <w:p w14:paraId="5F5E282A" w14:textId="77777777" w:rsidR="00D86846" w:rsidRDefault="00D8684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r w:rsidRPr="00B307F6">
        <w:rPr>
          <w:rFonts w:asciiTheme="minorHAnsi" w:hAnsiTheme="minorHAnsi" w:cstheme="minorHAnsi"/>
          <w:sz w:val="22"/>
          <w:szCs w:val="22"/>
        </w:rPr>
        <w:t>Recordings of all class sessions will be posted in Canvas for all students to access for reviewing course materials.</w:t>
      </w:r>
    </w:p>
    <w:p w14:paraId="0EA88FE5" w14:textId="77777777" w:rsidR="000C0E66" w:rsidRPr="00B307F6" w:rsidRDefault="000C0E66" w:rsidP="00D86846">
      <w:pPr>
        <w:tabs>
          <w:tab w:val="clear" w:pos="720"/>
        </w:tabs>
        <w:spacing w:before="100" w:beforeAutospacing="1" w:after="100" w:afterAutospacing="1"/>
        <w:ind w:left="720"/>
        <w:contextualSpacing/>
        <w:jc w:val="left"/>
        <w:rPr>
          <w:rFonts w:asciiTheme="minorHAnsi" w:hAnsiTheme="minorHAnsi" w:cstheme="minorHAnsi"/>
          <w:sz w:val="22"/>
          <w:szCs w:val="22"/>
        </w:rPr>
      </w:pPr>
    </w:p>
    <w:p w14:paraId="3A37AFCC" w14:textId="77777777" w:rsidR="00D86846" w:rsidRPr="00B307F6" w:rsidRDefault="00D86846" w:rsidP="00D86846">
      <w:pPr>
        <w:tabs>
          <w:tab w:val="clear" w:pos="720"/>
        </w:tabs>
        <w:spacing w:before="100" w:beforeAutospacing="1" w:after="100" w:afterAutospacing="1"/>
        <w:contextualSpacing/>
        <w:jc w:val="left"/>
        <w:rPr>
          <w:rFonts w:asciiTheme="minorHAnsi" w:hAnsiTheme="minorHAnsi" w:cstheme="minorHAnsi"/>
          <w:b/>
          <w:sz w:val="22"/>
          <w:szCs w:val="22"/>
        </w:rPr>
      </w:pPr>
    </w:p>
    <w:p w14:paraId="055FE51A" w14:textId="77777777" w:rsidR="00D86846" w:rsidRPr="00B307F6" w:rsidRDefault="00D86846" w:rsidP="00D86846">
      <w:pPr>
        <w:tabs>
          <w:tab w:val="clear" w:pos="720"/>
        </w:tabs>
        <w:spacing w:before="100" w:beforeAutospacing="1" w:after="100" w:afterAutospacing="1"/>
        <w:contextualSpacing/>
        <w:jc w:val="left"/>
        <w:rPr>
          <w:rFonts w:asciiTheme="minorHAnsi" w:hAnsiTheme="minorHAnsi" w:cstheme="minorHAnsi"/>
          <w:b/>
          <w:sz w:val="22"/>
          <w:szCs w:val="22"/>
        </w:rPr>
      </w:pPr>
    </w:p>
    <w:p w14:paraId="4AE4CE91" w14:textId="7A2B63F8" w:rsidR="00D86846" w:rsidRPr="00B307F6" w:rsidRDefault="00D86846" w:rsidP="00D86846">
      <w:pPr>
        <w:numPr>
          <w:ilvl w:val="0"/>
          <w:numId w:val="1"/>
        </w:numPr>
        <w:spacing w:before="100" w:beforeAutospacing="1" w:after="100" w:afterAutospacing="1"/>
        <w:contextualSpacing/>
        <w:jc w:val="left"/>
        <w:rPr>
          <w:rFonts w:asciiTheme="minorHAnsi" w:hAnsiTheme="minorHAnsi" w:cstheme="minorHAnsi"/>
          <w:b/>
          <w:sz w:val="22"/>
          <w:szCs w:val="22"/>
        </w:rPr>
      </w:pPr>
      <w:r w:rsidRPr="1258AA99">
        <w:rPr>
          <w:rFonts w:asciiTheme="minorHAnsi" w:hAnsiTheme="minorHAnsi" w:cstheme="minorBidi"/>
          <w:b/>
          <w:bCs/>
          <w:sz w:val="22"/>
          <w:szCs w:val="22"/>
        </w:rPr>
        <w:t xml:space="preserve">Lists of any required readings, assignments, examinations, </w:t>
      </w:r>
      <w:r w:rsidRPr="005437E0">
        <w:rPr>
          <w:rFonts w:asciiTheme="minorHAnsi" w:hAnsiTheme="minorHAnsi" w:cstheme="minorBidi"/>
          <w:b/>
          <w:bCs/>
          <w:sz w:val="22"/>
          <w:szCs w:val="22"/>
        </w:rPr>
        <w:t xml:space="preserve">special </w:t>
      </w:r>
      <w:r w:rsidR="0061020B" w:rsidRPr="005437E0">
        <w:rPr>
          <w:rFonts w:asciiTheme="minorHAnsi" w:hAnsiTheme="minorHAnsi" w:cstheme="minorBidi"/>
          <w:b/>
          <w:bCs/>
          <w:sz w:val="22"/>
          <w:szCs w:val="22"/>
        </w:rPr>
        <w:t>requirements</w:t>
      </w:r>
      <w:r w:rsidRPr="005437E0">
        <w:rPr>
          <w:rFonts w:asciiTheme="minorHAnsi" w:hAnsiTheme="minorHAnsi" w:cstheme="minorBidi"/>
          <w:b/>
          <w:bCs/>
          <w:sz w:val="22"/>
          <w:szCs w:val="22"/>
        </w:rPr>
        <w:t xml:space="preserve"> </w:t>
      </w:r>
      <w:r w:rsidRPr="1258AA99">
        <w:rPr>
          <w:rFonts w:asciiTheme="minorHAnsi" w:hAnsiTheme="minorHAnsi" w:cstheme="minorBidi"/>
          <w:b/>
          <w:bCs/>
          <w:sz w:val="22"/>
          <w:szCs w:val="22"/>
        </w:rPr>
        <w:t>and extracurricular activities</w:t>
      </w:r>
      <w:r w:rsidR="00D24DD7">
        <w:rPr>
          <w:rFonts w:asciiTheme="minorHAnsi" w:hAnsiTheme="minorHAnsi" w:cstheme="minorBidi"/>
          <w:b/>
          <w:bCs/>
          <w:sz w:val="22"/>
          <w:szCs w:val="22"/>
        </w:rPr>
        <w:t>.</w:t>
      </w:r>
      <w:r>
        <w:br/>
      </w:r>
    </w:p>
    <w:p w14:paraId="52646713" w14:textId="23185FA6" w:rsidR="00DB677F" w:rsidRDefault="000C0E66" w:rsidP="00DB677F">
      <w:pPr>
        <w:pStyle w:val="ListParagraph"/>
        <w:numPr>
          <w:ilvl w:val="1"/>
          <w:numId w:val="1"/>
        </w:numPr>
        <w:tabs>
          <w:tab w:val="clear" w:pos="1440"/>
          <w:tab w:val="num" w:pos="1530"/>
        </w:tabs>
        <w:spacing w:before="100" w:beforeAutospacing="1" w:after="100" w:afterAutospacing="1"/>
        <w:ind w:left="1530"/>
        <w:jc w:val="left"/>
        <w:rPr>
          <w:rFonts w:asciiTheme="minorHAnsi" w:hAnsiTheme="minorHAnsi" w:cstheme="minorBidi"/>
          <w:sz w:val="22"/>
          <w:szCs w:val="22"/>
        </w:rPr>
      </w:pPr>
      <w:r>
        <w:rPr>
          <w:rFonts w:asciiTheme="minorHAnsi" w:hAnsiTheme="minorHAnsi" w:cstheme="minorBidi"/>
          <w:sz w:val="22"/>
          <w:szCs w:val="22"/>
        </w:rPr>
        <w:t>R</w:t>
      </w:r>
      <w:r w:rsidR="00DB677F" w:rsidRPr="7447B490">
        <w:rPr>
          <w:rFonts w:asciiTheme="minorHAnsi" w:hAnsiTheme="minorHAnsi" w:cstheme="minorBidi"/>
          <w:sz w:val="22"/>
          <w:szCs w:val="22"/>
        </w:rPr>
        <w:t xml:space="preserve">equired textbooks, </w:t>
      </w:r>
      <w:r>
        <w:rPr>
          <w:rFonts w:asciiTheme="minorHAnsi" w:hAnsiTheme="minorHAnsi" w:cstheme="minorBidi"/>
          <w:sz w:val="22"/>
          <w:szCs w:val="22"/>
        </w:rPr>
        <w:t xml:space="preserve">and/or </w:t>
      </w:r>
      <w:r w:rsidR="00DB677F" w:rsidRPr="7447B490">
        <w:rPr>
          <w:rFonts w:asciiTheme="minorHAnsi" w:hAnsiTheme="minorHAnsi" w:cstheme="minorBidi"/>
          <w:sz w:val="22"/>
          <w:szCs w:val="22"/>
        </w:rPr>
        <w:t xml:space="preserve">optional textbooks. </w:t>
      </w:r>
    </w:p>
    <w:p w14:paraId="73C83CD7" w14:textId="19E133CA" w:rsidR="2E26D80C" w:rsidRDefault="2E26D80C" w:rsidP="1258AA99">
      <w:pPr>
        <w:pStyle w:val="ListParagraph"/>
        <w:numPr>
          <w:ilvl w:val="1"/>
          <w:numId w:val="1"/>
        </w:numPr>
        <w:tabs>
          <w:tab w:val="clear" w:pos="1440"/>
          <w:tab w:val="num" w:pos="1530"/>
        </w:tabs>
        <w:spacing w:beforeAutospacing="1" w:afterAutospacing="1"/>
        <w:ind w:left="1530"/>
        <w:jc w:val="left"/>
        <w:rPr>
          <w:rFonts w:asciiTheme="minorHAnsi" w:hAnsiTheme="minorHAnsi" w:cstheme="minorBidi"/>
          <w:sz w:val="22"/>
          <w:szCs w:val="22"/>
        </w:rPr>
      </w:pPr>
      <w:r w:rsidRPr="1258AA99">
        <w:rPr>
          <w:rFonts w:asciiTheme="minorHAnsi" w:hAnsiTheme="minorHAnsi" w:cstheme="minorBidi"/>
          <w:color w:val="FF0000"/>
          <w:sz w:val="22"/>
          <w:szCs w:val="22"/>
        </w:rPr>
        <w:lastRenderedPageBreak/>
        <w:t>Wi-Fi</w:t>
      </w:r>
      <w:r w:rsidR="22D73BD9" w:rsidRPr="1258AA99">
        <w:rPr>
          <w:rFonts w:asciiTheme="minorHAnsi" w:hAnsiTheme="minorHAnsi" w:cstheme="minorBidi"/>
          <w:color w:val="FF0000"/>
          <w:sz w:val="22"/>
          <w:szCs w:val="22"/>
        </w:rPr>
        <w:t xml:space="preserve">:  </w:t>
      </w:r>
      <w:r w:rsidR="4DC5E8A9" w:rsidRPr="1258AA99">
        <w:rPr>
          <w:rFonts w:asciiTheme="minorHAnsi" w:hAnsiTheme="minorHAnsi" w:cstheme="minorBidi"/>
          <w:color w:val="FF0000"/>
          <w:sz w:val="22"/>
          <w:szCs w:val="22"/>
        </w:rPr>
        <w:t>Y</w:t>
      </w:r>
      <w:r w:rsidR="22D73BD9" w:rsidRPr="1258AA99">
        <w:rPr>
          <w:rFonts w:asciiTheme="minorHAnsi" w:hAnsiTheme="minorHAnsi" w:cstheme="minorBidi"/>
          <w:color w:val="FF0000"/>
          <w:sz w:val="22"/>
          <w:szCs w:val="22"/>
        </w:rPr>
        <w:t xml:space="preserve">ou </w:t>
      </w:r>
      <w:r w:rsidR="74972E08" w:rsidRPr="1258AA99">
        <w:rPr>
          <w:rFonts w:asciiTheme="minorHAnsi" w:hAnsiTheme="minorHAnsi" w:cstheme="minorBidi"/>
          <w:color w:val="FF0000"/>
          <w:sz w:val="22"/>
          <w:szCs w:val="22"/>
        </w:rPr>
        <w:t>must</w:t>
      </w:r>
      <w:r w:rsidR="22D73BD9" w:rsidRPr="1258AA99">
        <w:rPr>
          <w:rFonts w:asciiTheme="minorHAnsi" w:hAnsiTheme="minorHAnsi" w:cstheme="minorBidi"/>
          <w:color w:val="FF0000"/>
          <w:sz w:val="22"/>
          <w:szCs w:val="22"/>
        </w:rPr>
        <w:t xml:space="preserve"> have access to </w:t>
      </w:r>
      <w:r w:rsidR="4710A378" w:rsidRPr="1258AA99">
        <w:rPr>
          <w:rFonts w:asciiTheme="minorHAnsi" w:hAnsiTheme="minorHAnsi" w:cstheme="minorBidi"/>
          <w:color w:val="FF0000"/>
          <w:sz w:val="22"/>
          <w:szCs w:val="22"/>
        </w:rPr>
        <w:t>Wi-Fi</w:t>
      </w:r>
      <w:r w:rsidR="22D73BD9" w:rsidRPr="1258AA99">
        <w:rPr>
          <w:rFonts w:asciiTheme="minorHAnsi" w:hAnsiTheme="minorHAnsi" w:cstheme="minorBidi"/>
          <w:color w:val="FF0000"/>
          <w:sz w:val="22"/>
          <w:szCs w:val="22"/>
        </w:rPr>
        <w:t xml:space="preserve"> that allows you to properly complete all course </w:t>
      </w:r>
      <w:r w:rsidR="43E6C428" w:rsidRPr="1258AA99">
        <w:rPr>
          <w:rFonts w:asciiTheme="minorHAnsi" w:hAnsiTheme="minorHAnsi" w:cstheme="minorBidi"/>
          <w:color w:val="FF0000"/>
          <w:sz w:val="22"/>
          <w:szCs w:val="22"/>
        </w:rPr>
        <w:t xml:space="preserve">assignments, exams and other </w:t>
      </w:r>
      <w:r w:rsidR="22D73BD9" w:rsidRPr="1258AA99">
        <w:rPr>
          <w:rFonts w:asciiTheme="minorHAnsi" w:hAnsiTheme="minorHAnsi" w:cstheme="minorBidi"/>
          <w:color w:val="FF0000"/>
          <w:sz w:val="22"/>
          <w:szCs w:val="22"/>
        </w:rPr>
        <w:t>requirements</w:t>
      </w:r>
      <w:r w:rsidR="08965EB8" w:rsidRPr="1258AA99">
        <w:rPr>
          <w:rFonts w:asciiTheme="minorHAnsi" w:hAnsiTheme="minorHAnsi" w:cstheme="minorBidi"/>
          <w:color w:val="FF0000"/>
          <w:sz w:val="22"/>
          <w:szCs w:val="22"/>
        </w:rPr>
        <w:t>.</w:t>
      </w:r>
      <w:r w:rsidR="08965EB8" w:rsidRPr="1258AA99">
        <w:rPr>
          <w:rFonts w:asciiTheme="minorHAnsi" w:hAnsiTheme="minorHAnsi" w:cstheme="minorBidi"/>
          <w:sz w:val="22"/>
          <w:szCs w:val="22"/>
        </w:rPr>
        <w:t xml:space="preserve">  </w:t>
      </w:r>
    </w:p>
    <w:p w14:paraId="46D56C63" w14:textId="1F78831E" w:rsidR="00D86846" w:rsidRPr="00941EDF" w:rsidRDefault="00DB677F" w:rsidP="7447B490">
      <w:pPr>
        <w:pStyle w:val="ListParagraph"/>
        <w:numPr>
          <w:ilvl w:val="1"/>
          <w:numId w:val="1"/>
        </w:numPr>
        <w:tabs>
          <w:tab w:val="clear" w:pos="1440"/>
          <w:tab w:val="num" w:pos="1530"/>
        </w:tabs>
        <w:spacing w:before="100" w:beforeAutospacing="1" w:after="100" w:afterAutospacing="1"/>
        <w:ind w:left="1530"/>
        <w:jc w:val="left"/>
        <w:rPr>
          <w:rFonts w:asciiTheme="minorHAnsi" w:hAnsiTheme="minorHAnsi" w:cstheme="minorBidi"/>
          <w:sz w:val="22"/>
          <w:szCs w:val="22"/>
        </w:rPr>
      </w:pPr>
      <w:r w:rsidRPr="0061020B">
        <w:rPr>
          <w:rFonts w:asciiTheme="minorHAnsi" w:hAnsiTheme="minorHAnsi" w:cstheme="minorBidi"/>
          <w:sz w:val="22"/>
          <w:szCs w:val="22"/>
        </w:rPr>
        <w:t xml:space="preserve">[If </w:t>
      </w:r>
      <w:r w:rsidR="00E412DF">
        <w:rPr>
          <w:rFonts w:asciiTheme="minorHAnsi" w:hAnsiTheme="minorHAnsi" w:cstheme="minorBidi"/>
          <w:sz w:val="22"/>
          <w:szCs w:val="22"/>
        </w:rPr>
        <w:t>you are using</w:t>
      </w:r>
      <w:r w:rsidR="00CF5E31">
        <w:rPr>
          <w:rFonts w:asciiTheme="minorHAnsi" w:hAnsiTheme="minorHAnsi" w:cstheme="minorBidi"/>
          <w:sz w:val="22"/>
          <w:szCs w:val="22"/>
        </w:rPr>
        <w:t xml:space="preserve"> </w:t>
      </w:r>
      <w:r w:rsidR="00CF5E31" w:rsidRPr="00CF5E31">
        <w:rPr>
          <w:rFonts w:asciiTheme="minorHAnsi" w:hAnsiTheme="minorHAnsi" w:cstheme="minorBidi"/>
          <w:sz w:val="22"/>
          <w:szCs w:val="22"/>
        </w:rPr>
        <w:t>side-angled webcam</w:t>
      </w:r>
      <w:r w:rsidR="00E412DF">
        <w:rPr>
          <w:rFonts w:asciiTheme="minorHAnsi" w:hAnsiTheme="minorHAnsi" w:cstheme="minorBidi"/>
          <w:sz w:val="22"/>
          <w:szCs w:val="22"/>
        </w:rPr>
        <w:t xml:space="preserve"> proctoring of exams</w:t>
      </w:r>
      <w:r w:rsidR="00941EDF" w:rsidRPr="0061020B">
        <w:rPr>
          <w:rFonts w:asciiTheme="minorHAnsi" w:hAnsiTheme="minorHAnsi" w:cstheme="minorBidi"/>
          <w:sz w:val="22"/>
          <w:szCs w:val="22"/>
        </w:rPr>
        <w:t>]</w:t>
      </w:r>
      <w:r w:rsidR="00941EDF">
        <w:rPr>
          <w:rFonts w:asciiTheme="minorHAnsi" w:hAnsiTheme="minorHAnsi" w:cstheme="minorBidi"/>
          <w:color w:val="FF0000"/>
          <w:sz w:val="22"/>
          <w:szCs w:val="22"/>
        </w:rPr>
        <w:t xml:space="preserve"> </w:t>
      </w:r>
      <w:r w:rsidR="00941EDF" w:rsidRPr="00283042">
        <w:rPr>
          <w:rFonts w:asciiTheme="minorHAnsi" w:hAnsiTheme="minorHAnsi" w:cstheme="minorBidi"/>
          <w:sz w:val="22"/>
          <w:szCs w:val="22"/>
          <w:highlight w:val="yellow"/>
        </w:rPr>
        <w:t>Choose one</w:t>
      </w:r>
      <w:r w:rsidR="00283042" w:rsidRPr="00283042">
        <w:rPr>
          <w:rFonts w:asciiTheme="minorHAnsi" w:hAnsiTheme="minorHAnsi" w:cstheme="minorBidi"/>
          <w:sz w:val="22"/>
          <w:szCs w:val="22"/>
          <w:highlight w:val="yellow"/>
        </w:rPr>
        <w:t xml:space="preserve"> statement below</w:t>
      </w:r>
    </w:p>
    <w:p w14:paraId="08F075C4" w14:textId="217E64E2" w:rsidR="00283042" w:rsidRPr="00283042" w:rsidRDefault="00283042" w:rsidP="00283042">
      <w:pPr>
        <w:pStyle w:val="ListParagraph"/>
        <w:numPr>
          <w:ilvl w:val="2"/>
          <w:numId w:val="1"/>
        </w:numPr>
        <w:tabs>
          <w:tab w:val="num" w:pos="1530"/>
        </w:tabs>
        <w:spacing w:before="100" w:beforeAutospacing="1" w:after="100" w:afterAutospacing="1"/>
        <w:jc w:val="left"/>
        <w:rPr>
          <w:rFonts w:asciiTheme="minorHAnsi" w:hAnsiTheme="minorHAnsi" w:cstheme="minorBidi"/>
          <w:color w:val="EE0000"/>
          <w:sz w:val="22"/>
          <w:szCs w:val="22"/>
        </w:rPr>
      </w:pPr>
      <w:r w:rsidRPr="00283042">
        <w:rPr>
          <w:rFonts w:asciiTheme="minorHAnsi" w:hAnsiTheme="minorHAnsi" w:cstheme="minorBidi"/>
          <w:color w:val="EE0000"/>
          <w:sz w:val="22"/>
          <w:szCs w:val="22"/>
        </w:rPr>
        <w:t>A corded external webcam that will be used for side-angle camera proctoring of quizzes and/or examinations.</w:t>
      </w:r>
      <w:r>
        <w:rPr>
          <w:rFonts w:asciiTheme="minorHAnsi" w:hAnsiTheme="minorHAnsi" w:cstheme="minorBidi"/>
          <w:color w:val="EE0000"/>
          <w:sz w:val="22"/>
          <w:szCs w:val="22"/>
        </w:rPr>
        <w:t xml:space="preserve"> Smartphones may not be used for side-angled </w:t>
      </w:r>
      <w:r w:rsidR="0061020B">
        <w:rPr>
          <w:rFonts w:asciiTheme="minorHAnsi" w:hAnsiTheme="minorHAnsi" w:cstheme="minorBidi"/>
          <w:color w:val="EE0000"/>
          <w:sz w:val="22"/>
          <w:szCs w:val="22"/>
        </w:rPr>
        <w:t xml:space="preserve">camera </w:t>
      </w:r>
      <w:r>
        <w:rPr>
          <w:rFonts w:asciiTheme="minorHAnsi" w:hAnsiTheme="minorHAnsi" w:cstheme="minorBidi"/>
          <w:color w:val="EE0000"/>
          <w:sz w:val="22"/>
          <w:szCs w:val="22"/>
        </w:rPr>
        <w:t xml:space="preserve">proctoring in this course. </w:t>
      </w:r>
    </w:p>
    <w:p w14:paraId="5CBDAD92" w14:textId="1A19CB3C" w:rsidR="00D70B6F" w:rsidRDefault="00D70B6F" w:rsidP="00283042">
      <w:pPr>
        <w:pStyle w:val="ListParagraph"/>
        <w:numPr>
          <w:ilvl w:val="2"/>
          <w:numId w:val="1"/>
        </w:numPr>
        <w:tabs>
          <w:tab w:val="num" w:pos="1530"/>
        </w:tabs>
        <w:spacing w:before="100" w:beforeAutospacing="1" w:after="100" w:afterAutospacing="1"/>
        <w:jc w:val="left"/>
        <w:rPr>
          <w:rFonts w:asciiTheme="minorHAnsi" w:hAnsiTheme="minorHAnsi" w:cstheme="minorBidi"/>
          <w:sz w:val="22"/>
          <w:szCs w:val="22"/>
        </w:rPr>
      </w:pPr>
      <w:r w:rsidRPr="00D70B6F">
        <w:rPr>
          <w:rFonts w:asciiTheme="minorHAnsi" w:hAnsiTheme="minorHAnsi" w:cstheme="minorBidi"/>
          <w:color w:val="EE0000"/>
          <w:sz w:val="22"/>
          <w:szCs w:val="22"/>
        </w:rPr>
        <w:t xml:space="preserve">A corded external webcam or an updated smartphone that is running at least iOS 16+ or Android 7.1.1+ for </w:t>
      </w:r>
      <w:r w:rsidR="0061020B" w:rsidRPr="00283042">
        <w:rPr>
          <w:rFonts w:asciiTheme="minorHAnsi" w:hAnsiTheme="minorHAnsi" w:cstheme="minorBidi"/>
          <w:color w:val="EE0000"/>
          <w:sz w:val="22"/>
          <w:szCs w:val="22"/>
        </w:rPr>
        <w:t>side-angle camera proctoring of quizzes and/or examinations</w:t>
      </w:r>
      <w:r w:rsidR="00CF5E31">
        <w:rPr>
          <w:rFonts w:asciiTheme="minorHAnsi" w:hAnsiTheme="minorHAnsi" w:cstheme="minorBidi"/>
          <w:color w:val="EE0000"/>
          <w:sz w:val="22"/>
          <w:szCs w:val="22"/>
        </w:rPr>
        <w:t xml:space="preserve"> in this course</w:t>
      </w:r>
      <w:r w:rsidR="0061020B" w:rsidRPr="00283042">
        <w:rPr>
          <w:rFonts w:asciiTheme="minorHAnsi" w:hAnsiTheme="minorHAnsi" w:cstheme="minorBidi"/>
          <w:color w:val="EE0000"/>
          <w:sz w:val="22"/>
          <w:szCs w:val="22"/>
        </w:rPr>
        <w:t>.</w:t>
      </w:r>
    </w:p>
    <w:p w14:paraId="7352F5D1" w14:textId="2BC77907" w:rsidR="00283042" w:rsidRPr="0061020B" w:rsidRDefault="0061020B" w:rsidP="00283042">
      <w:pPr>
        <w:pStyle w:val="ListParagraph"/>
        <w:numPr>
          <w:ilvl w:val="1"/>
          <w:numId w:val="1"/>
        </w:numPr>
        <w:tabs>
          <w:tab w:val="num" w:pos="1530"/>
        </w:tabs>
        <w:spacing w:before="100" w:beforeAutospacing="1" w:after="100" w:afterAutospacing="1"/>
        <w:jc w:val="left"/>
        <w:rPr>
          <w:rFonts w:asciiTheme="minorHAnsi" w:hAnsiTheme="minorHAnsi" w:cstheme="minorBidi"/>
          <w:color w:val="EE0000"/>
          <w:sz w:val="22"/>
          <w:szCs w:val="22"/>
        </w:rPr>
      </w:pPr>
      <w:r>
        <w:rPr>
          <w:rFonts w:asciiTheme="minorHAnsi" w:hAnsiTheme="minorHAnsi" w:cstheme="minorBidi"/>
          <w:sz w:val="22"/>
          <w:szCs w:val="22"/>
        </w:rPr>
        <w:t xml:space="preserve">[If applicable] </w:t>
      </w:r>
      <w:r w:rsidRPr="0061020B">
        <w:rPr>
          <w:rFonts w:asciiTheme="minorHAnsi" w:hAnsiTheme="minorHAnsi" w:cstheme="minorBidi"/>
          <w:color w:val="EE0000"/>
          <w:sz w:val="22"/>
          <w:szCs w:val="22"/>
        </w:rPr>
        <w:t>A physical workspace to take online proctored exams, where a</w:t>
      </w:r>
      <w:r w:rsidR="005437E0">
        <w:rPr>
          <w:rFonts w:asciiTheme="minorHAnsi" w:hAnsiTheme="minorHAnsi" w:cstheme="minorBidi"/>
          <w:color w:val="EE0000"/>
          <w:sz w:val="22"/>
          <w:szCs w:val="22"/>
        </w:rPr>
        <w:t xml:space="preserve">n </w:t>
      </w:r>
      <w:r w:rsidRPr="0061020B">
        <w:rPr>
          <w:rFonts w:asciiTheme="minorHAnsi" w:hAnsiTheme="minorHAnsi" w:cstheme="minorBidi"/>
          <w:color w:val="EE0000"/>
          <w:sz w:val="22"/>
          <w:szCs w:val="22"/>
        </w:rPr>
        <w:t>external webcam can capture your entire monitor (including both sides), keyboard, mouse, hands, side profile, full body, and the workspace in front of you.</w:t>
      </w:r>
    </w:p>
    <w:p w14:paraId="04ABF865" w14:textId="77777777" w:rsidR="00D86846" w:rsidRPr="00B307F6" w:rsidRDefault="00D86846" w:rsidP="00D86846">
      <w:pPr>
        <w:pStyle w:val="ListParagraph"/>
        <w:numPr>
          <w:ilvl w:val="1"/>
          <w:numId w:val="1"/>
        </w:numPr>
        <w:tabs>
          <w:tab w:val="clear" w:pos="1440"/>
          <w:tab w:val="num" w:pos="1530"/>
        </w:tabs>
        <w:spacing w:before="100" w:beforeAutospacing="1" w:after="100" w:afterAutospacing="1"/>
        <w:ind w:left="1530"/>
        <w:jc w:val="left"/>
        <w:rPr>
          <w:rFonts w:asciiTheme="minorHAnsi" w:hAnsiTheme="minorHAnsi" w:cstheme="minorHAnsi"/>
          <w:sz w:val="22"/>
          <w:szCs w:val="22"/>
        </w:rPr>
      </w:pPr>
      <w:r w:rsidRPr="00B307F6">
        <w:rPr>
          <w:rFonts w:asciiTheme="minorHAnsi" w:hAnsiTheme="minorHAnsi" w:cstheme="minorHAnsi"/>
          <w:sz w:val="22"/>
          <w:szCs w:val="22"/>
        </w:rPr>
        <w:t xml:space="preserve">[ASU SYNC requirements (if applicable): Based on the needs of your class, insert the Sync computer/system requirements. When developing this policy, consider both ASU Sync classes participation requirements and proctoring requirements.]  </w:t>
      </w:r>
    </w:p>
    <w:p w14:paraId="5464F9C8" w14:textId="77777777" w:rsidR="00D86846" w:rsidRPr="00B307F6" w:rsidRDefault="00D86846" w:rsidP="00D86846">
      <w:pPr>
        <w:pStyle w:val="ListParagraph"/>
        <w:spacing w:before="100" w:beforeAutospacing="1" w:after="100" w:afterAutospacing="1"/>
        <w:ind w:left="1440"/>
        <w:jc w:val="left"/>
        <w:rPr>
          <w:rFonts w:asciiTheme="minorHAnsi" w:hAnsiTheme="minorHAnsi" w:cstheme="minorHAnsi"/>
          <w:sz w:val="22"/>
          <w:szCs w:val="22"/>
        </w:rPr>
      </w:pPr>
    </w:p>
    <w:p w14:paraId="40CF453F" w14:textId="77777777" w:rsidR="00D86846" w:rsidRPr="00B307F6" w:rsidRDefault="00D86846" w:rsidP="00D86846">
      <w:pPr>
        <w:pStyle w:val="ListParagraph"/>
        <w:spacing w:before="100" w:beforeAutospacing="1" w:after="100" w:afterAutospacing="1"/>
        <w:ind w:left="1440"/>
        <w:jc w:val="left"/>
        <w:rPr>
          <w:rFonts w:asciiTheme="minorHAnsi" w:hAnsiTheme="minorHAnsi" w:cstheme="minorHAnsi"/>
          <w:sz w:val="22"/>
          <w:szCs w:val="22"/>
        </w:rPr>
      </w:pPr>
      <w:r>
        <w:rPr>
          <w:rFonts w:asciiTheme="minorHAnsi" w:hAnsiTheme="minorHAnsi" w:cstheme="minorHAnsi"/>
          <w:sz w:val="22"/>
          <w:szCs w:val="22"/>
        </w:rPr>
        <w:t>Sample</w:t>
      </w:r>
      <w:r w:rsidRPr="00B307F6">
        <w:rPr>
          <w:rFonts w:asciiTheme="minorHAnsi" w:hAnsiTheme="minorHAnsi" w:cstheme="minorHAnsi"/>
          <w:sz w:val="22"/>
          <w:szCs w:val="22"/>
        </w:rPr>
        <w:t xml:space="preserve"> language below: </w:t>
      </w:r>
    </w:p>
    <w:p w14:paraId="6AA068B0" w14:textId="77777777" w:rsidR="00D86846" w:rsidRPr="00B307F6" w:rsidRDefault="00D86846" w:rsidP="00D86846">
      <w:pPr>
        <w:pStyle w:val="ListParagraph"/>
        <w:spacing w:before="100" w:beforeAutospacing="1" w:after="100" w:afterAutospacing="1"/>
        <w:ind w:left="1440"/>
        <w:jc w:val="left"/>
        <w:rPr>
          <w:rFonts w:asciiTheme="minorHAnsi" w:hAnsiTheme="minorHAnsi" w:cstheme="minorHAnsi"/>
          <w:sz w:val="22"/>
          <w:szCs w:val="22"/>
        </w:rPr>
      </w:pPr>
    </w:p>
    <w:p w14:paraId="26DD09DF" w14:textId="77777777" w:rsidR="00D86846" w:rsidRPr="00B307F6" w:rsidRDefault="00D86846" w:rsidP="00D86846">
      <w:pPr>
        <w:pStyle w:val="ListParagraph"/>
        <w:spacing w:before="100" w:beforeAutospacing="1" w:after="100" w:afterAutospacing="1"/>
        <w:ind w:left="1440"/>
        <w:jc w:val="left"/>
        <w:rPr>
          <w:rFonts w:asciiTheme="minorHAnsi" w:hAnsiTheme="minorHAnsi" w:cstheme="minorHAnsi"/>
          <w:sz w:val="22"/>
          <w:szCs w:val="22"/>
        </w:rPr>
      </w:pPr>
      <w:r w:rsidRPr="00B307F6">
        <w:rPr>
          <w:rFonts w:asciiTheme="minorHAnsi" w:hAnsiTheme="minorHAnsi" w:cstheme="minorHAnsi"/>
          <w:sz w:val="22"/>
          <w:szCs w:val="22"/>
        </w:rPr>
        <w:t xml:space="preserve">You are encouraged to use a PC or Apple laptop, or desktop equipped with a built-in or standalone webcam. You will need an internet connection that can effectively stream live broadcasts (e.g., 3G, 4G, Cable or DSL Wi-Fi). </w:t>
      </w:r>
    </w:p>
    <w:p w14:paraId="08D07300" w14:textId="77777777" w:rsidR="00D86846" w:rsidRPr="00B307F6" w:rsidRDefault="00D86846" w:rsidP="00D86846">
      <w:pPr>
        <w:tabs>
          <w:tab w:val="clear" w:pos="720"/>
        </w:tabs>
        <w:spacing w:before="100" w:beforeAutospacing="1" w:after="100" w:afterAutospacing="1"/>
        <w:ind w:left="1440"/>
        <w:jc w:val="left"/>
        <w:rPr>
          <w:rFonts w:asciiTheme="minorHAnsi" w:hAnsiTheme="minorHAnsi" w:cstheme="minorHAnsi"/>
          <w:sz w:val="22"/>
          <w:szCs w:val="22"/>
        </w:rPr>
      </w:pPr>
      <w:r w:rsidRPr="00B307F6">
        <w:rPr>
          <w:rFonts w:asciiTheme="minorHAnsi" w:hAnsiTheme="minorHAnsi" w:cstheme="minorHAnsi"/>
          <w:sz w:val="22"/>
          <w:szCs w:val="22"/>
        </w:rPr>
        <w:t>If you are not able to personally finance the equipment needed to attend class via ASU Sync, ASU has a laptop and Wi-Fi hotspot checkout program available through</w:t>
      </w:r>
      <w:r>
        <w:rPr>
          <w:rFonts w:asciiTheme="minorHAnsi" w:hAnsiTheme="minorHAnsi" w:cstheme="minorHAnsi"/>
          <w:sz w:val="22"/>
          <w:szCs w:val="22"/>
        </w:rPr>
        <w:t xml:space="preserve"> the</w:t>
      </w:r>
      <w:r w:rsidRPr="00B307F6">
        <w:rPr>
          <w:rFonts w:asciiTheme="minorHAnsi" w:hAnsiTheme="minorHAnsi" w:cstheme="minorHAnsi"/>
          <w:sz w:val="22"/>
          <w:szCs w:val="22"/>
        </w:rPr>
        <w:t xml:space="preserve"> </w:t>
      </w:r>
      <w:hyperlink r:id="rId20" w:history="1">
        <w:r w:rsidRPr="00B307F6">
          <w:rPr>
            <w:rStyle w:val="Hyperlink"/>
            <w:rFonts w:asciiTheme="minorHAnsi" w:hAnsiTheme="minorHAnsi" w:cstheme="minorHAnsi"/>
            <w:sz w:val="22"/>
            <w:szCs w:val="22"/>
          </w:rPr>
          <w:t>ASU Library.</w:t>
        </w:r>
      </w:hyperlink>
    </w:p>
    <w:p w14:paraId="3FD88950" w14:textId="77777777" w:rsidR="00D86846" w:rsidRPr="00B307F6" w:rsidRDefault="00D86846" w:rsidP="00D86846">
      <w:pPr>
        <w:tabs>
          <w:tab w:val="clear" w:pos="720"/>
        </w:tabs>
        <w:spacing w:before="100" w:beforeAutospacing="1" w:after="100" w:afterAutospacing="1"/>
        <w:ind w:left="1440"/>
        <w:jc w:val="left"/>
        <w:rPr>
          <w:rFonts w:asciiTheme="minorHAnsi" w:hAnsiTheme="minorHAnsi" w:cstheme="minorHAnsi"/>
          <w:color w:val="FF0000"/>
          <w:sz w:val="22"/>
          <w:szCs w:val="22"/>
        </w:rPr>
      </w:pPr>
      <w:r w:rsidRPr="00B307F6">
        <w:rPr>
          <w:rFonts w:asciiTheme="minorHAnsi" w:hAnsiTheme="minorHAnsi" w:cstheme="minorHAnsi"/>
          <w:sz w:val="22"/>
          <w:szCs w:val="22"/>
        </w:rPr>
        <w:t>SYNC technology requirements,</w:t>
      </w:r>
      <w:r>
        <w:rPr>
          <w:rFonts w:asciiTheme="minorHAnsi" w:hAnsiTheme="minorHAnsi" w:cstheme="minorHAnsi"/>
          <w:sz w:val="22"/>
          <w:szCs w:val="22"/>
        </w:rPr>
        <w:t xml:space="preserve"> if applicable, a</w:t>
      </w:r>
      <w:r w:rsidRPr="00B307F6">
        <w:rPr>
          <w:rFonts w:asciiTheme="minorHAnsi" w:hAnsiTheme="minorHAnsi" w:cstheme="minorHAnsi"/>
          <w:sz w:val="22"/>
          <w:szCs w:val="22"/>
        </w:rPr>
        <w:t>djust as necessary</w:t>
      </w:r>
    </w:p>
    <w:p w14:paraId="71189262" w14:textId="77777777" w:rsidR="00D86846" w:rsidRPr="00B307F6" w:rsidRDefault="00D86846" w:rsidP="00D86846">
      <w:pPr>
        <w:pStyle w:val="NormalWeb"/>
        <w:spacing w:before="0" w:beforeAutospacing="0" w:after="0" w:afterAutospacing="0"/>
        <w:ind w:left="1800"/>
        <w:textAlignment w:val="baseline"/>
        <w:rPr>
          <w:rFonts w:asciiTheme="minorHAnsi" w:hAnsiTheme="minorHAnsi" w:cstheme="minorHAnsi"/>
          <w:color w:val="000000"/>
          <w:sz w:val="22"/>
          <w:szCs w:val="22"/>
        </w:rPr>
      </w:pPr>
      <w:r w:rsidRPr="00B307F6">
        <w:rPr>
          <w:rFonts w:asciiTheme="minorHAnsi" w:hAnsiTheme="minorHAnsi" w:cstheme="minorHAnsi"/>
          <w:color w:val="000000"/>
          <w:sz w:val="22"/>
          <w:szCs w:val="22"/>
        </w:rPr>
        <w:t>Web browsers (</w:t>
      </w:r>
      <w:hyperlink r:id="rId21" w:history="1">
        <w:r w:rsidRPr="00B307F6">
          <w:rPr>
            <w:rStyle w:val="Hyperlink"/>
            <w:rFonts w:asciiTheme="minorHAnsi" w:eastAsia="SimSun" w:hAnsiTheme="minorHAnsi" w:cstheme="minorHAnsi"/>
            <w:color w:val="1155CC"/>
            <w:sz w:val="22"/>
            <w:szCs w:val="22"/>
          </w:rPr>
          <w:t>Chrome</w:t>
        </w:r>
      </w:hyperlink>
      <w:r w:rsidRPr="00B307F6">
        <w:rPr>
          <w:rFonts w:asciiTheme="minorHAnsi" w:hAnsiTheme="minorHAnsi" w:cstheme="minorHAnsi"/>
          <w:color w:val="000000"/>
          <w:sz w:val="22"/>
          <w:szCs w:val="22"/>
        </w:rPr>
        <w:t>,</w:t>
      </w:r>
      <w:hyperlink r:id="rId22" w:history="1">
        <w:r w:rsidRPr="00B307F6">
          <w:rPr>
            <w:rStyle w:val="Hyperlink"/>
            <w:rFonts w:asciiTheme="minorHAnsi" w:eastAsia="SimSun" w:hAnsiTheme="minorHAnsi" w:cstheme="minorHAnsi"/>
            <w:color w:val="1155CC"/>
            <w:sz w:val="22"/>
            <w:szCs w:val="22"/>
          </w:rPr>
          <w:t xml:space="preserve"> Mozilla Firefox</w:t>
        </w:r>
      </w:hyperlink>
      <w:r w:rsidRPr="00B307F6">
        <w:rPr>
          <w:rFonts w:asciiTheme="minorHAnsi" w:hAnsiTheme="minorHAnsi" w:cstheme="minorHAnsi"/>
          <w:color w:val="000000"/>
          <w:sz w:val="22"/>
          <w:szCs w:val="22"/>
        </w:rPr>
        <w:t>, or</w:t>
      </w:r>
      <w:hyperlink r:id="rId23" w:history="1">
        <w:r w:rsidRPr="00B307F6">
          <w:rPr>
            <w:rStyle w:val="Hyperlink"/>
            <w:rFonts w:asciiTheme="minorHAnsi" w:eastAsia="SimSun" w:hAnsiTheme="minorHAnsi" w:cstheme="minorHAnsi"/>
            <w:color w:val="1155CC"/>
            <w:sz w:val="22"/>
            <w:szCs w:val="22"/>
          </w:rPr>
          <w:t xml:space="preserve"> Safari</w:t>
        </w:r>
      </w:hyperlink>
      <w:r w:rsidRPr="00B307F6">
        <w:rPr>
          <w:rFonts w:asciiTheme="minorHAnsi" w:hAnsiTheme="minorHAnsi" w:cstheme="minorHAnsi"/>
          <w:color w:val="000000"/>
          <w:sz w:val="22"/>
          <w:szCs w:val="22"/>
        </w:rPr>
        <w:t>)</w:t>
      </w:r>
    </w:p>
    <w:p w14:paraId="56B4AF03" w14:textId="77777777" w:rsidR="00D86846" w:rsidRPr="00B307F6" w:rsidRDefault="00D86846" w:rsidP="00D86846">
      <w:pPr>
        <w:pStyle w:val="NormalWeb"/>
        <w:spacing w:before="0" w:beforeAutospacing="0" w:after="0" w:afterAutospacing="0"/>
        <w:ind w:left="1800"/>
        <w:textAlignment w:val="baseline"/>
        <w:rPr>
          <w:rFonts w:asciiTheme="minorHAnsi" w:hAnsiTheme="minorHAnsi" w:cstheme="minorHAnsi"/>
          <w:color w:val="000000"/>
          <w:sz w:val="22"/>
          <w:szCs w:val="22"/>
        </w:rPr>
      </w:pPr>
      <w:hyperlink r:id="rId24" w:history="1">
        <w:r w:rsidRPr="00B307F6">
          <w:rPr>
            <w:rStyle w:val="Hyperlink"/>
            <w:rFonts w:asciiTheme="minorHAnsi" w:eastAsia="SimSun" w:hAnsiTheme="minorHAnsi" w:cstheme="minorHAnsi"/>
            <w:color w:val="1155CC"/>
            <w:sz w:val="22"/>
            <w:szCs w:val="22"/>
          </w:rPr>
          <w:t>Adobe Acrobat Reader</w:t>
        </w:r>
      </w:hyperlink>
      <w:r w:rsidRPr="00B307F6">
        <w:rPr>
          <w:rFonts w:asciiTheme="minorHAnsi" w:hAnsiTheme="minorHAnsi" w:cstheme="minorHAnsi"/>
          <w:color w:val="000000"/>
          <w:sz w:val="22"/>
          <w:szCs w:val="22"/>
        </w:rPr>
        <w:t xml:space="preserve"> (free)</w:t>
      </w:r>
    </w:p>
    <w:p w14:paraId="6CAAF834" w14:textId="77777777" w:rsidR="00D86846" w:rsidRPr="00B307F6" w:rsidRDefault="00D86846" w:rsidP="00D86846">
      <w:pPr>
        <w:pStyle w:val="NormalWeb"/>
        <w:spacing w:before="0" w:beforeAutospacing="0" w:after="0" w:afterAutospacing="0"/>
        <w:ind w:left="1800"/>
        <w:textAlignment w:val="baseline"/>
        <w:rPr>
          <w:rFonts w:asciiTheme="minorHAnsi" w:hAnsiTheme="minorHAnsi" w:cstheme="minorHAnsi"/>
          <w:color w:val="000000"/>
          <w:sz w:val="22"/>
          <w:szCs w:val="22"/>
        </w:rPr>
      </w:pPr>
      <w:r w:rsidRPr="00B307F6">
        <w:rPr>
          <w:rFonts w:asciiTheme="minorHAnsi" w:hAnsiTheme="minorHAnsi" w:cstheme="minorHAnsi"/>
          <w:color w:val="000000"/>
          <w:sz w:val="22"/>
          <w:szCs w:val="22"/>
        </w:rPr>
        <w:t>Webcam, microphone, headset/earbuds, and speaker</w:t>
      </w:r>
    </w:p>
    <w:p w14:paraId="7600D53A" w14:textId="4F06D2CF" w:rsidR="00D86846" w:rsidRPr="00B307F6" w:rsidRDefault="00D86846" w:rsidP="00D86846">
      <w:pPr>
        <w:pStyle w:val="NormalWeb"/>
        <w:spacing w:before="0" w:beforeAutospacing="0" w:after="240" w:afterAutospacing="0"/>
        <w:ind w:left="1800"/>
        <w:textAlignment w:val="baseline"/>
        <w:rPr>
          <w:rFonts w:asciiTheme="minorHAnsi" w:hAnsiTheme="minorHAnsi" w:cstheme="minorHAnsi"/>
          <w:color w:val="000000"/>
          <w:sz w:val="22"/>
          <w:szCs w:val="22"/>
        </w:rPr>
      </w:pPr>
      <w:r w:rsidRPr="00B307F6">
        <w:rPr>
          <w:rFonts w:asciiTheme="minorHAnsi" w:hAnsiTheme="minorHAnsi" w:cstheme="minorHAnsi"/>
          <w:color w:val="000000"/>
          <w:sz w:val="22"/>
          <w:szCs w:val="22"/>
        </w:rPr>
        <w:t>Microsoft Office (</w:t>
      </w:r>
      <w:hyperlink r:id="rId25" w:history="1">
        <w:r w:rsidRPr="00B307F6">
          <w:rPr>
            <w:rStyle w:val="Hyperlink"/>
            <w:rFonts w:asciiTheme="minorHAnsi" w:eastAsia="SimSun" w:hAnsiTheme="minorHAnsi" w:cstheme="minorHAnsi"/>
            <w:color w:val="1155CC"/>
            <w:sz w:val="22"/>
            <w:szCs w:val="22"/>
          </w:rPr>
          <w:t>Microsoft 365 is free</w:t>
        </w:r>
      </w:hyperlink>
      <w:r w:rsidRPr="00B307F6">
        <w:rPr>
          <w:rFonts w:asciiTheme="minorHAnsi" w:hAnsiTheme="minorHAnsi" w:cstheme="minorHAnsi"/>
          <w:color w:val="000000"/>
          <w:sz w:val="22"/>
          <w:szCs w:val="22"/>
        </w:rPr>
        <w:t xml:space="preserve"> for all </w:t>
      </w:r>
      <w:r w:rsidR="00C823C7" w:rsidRPr="00B307F6">
        <w:rPr>
          <w:rFonts w:asciiTheme="minorHAnsi" w:hAnsiTheme="minorHAnsi" w:cstheme="minorHAnsi"/>
          <w:color w:val="000000"/>
          <w:sz w:val="22"/>
          <w:szCs w:val="22"/>
        </w:rPr>
        <w:t>currently enrolled</w:t>
      </w:r>
      <w:r w:rsidRPr="00B307F6">
        <w:rPr>
          <w:rFonts w:asciiTheme="minorHAnsi" w:hAnsiTheme="minorHAnsi" w:cstheme="minorHAnsi"/>
          <w:color w:val="000000"/>
          <w:sz w:val="22"/>
          <w:szCs w:val="22"/>
        </w:rPr>
        <w:t xml:space="preserve"> ASU students)</w:t>
      </w:r>
      <w:r w:rsidRPr="00B307F6">
        <w:rPr>
          <w:rFonts w:asciiTheme="minorHAnsi" w:hAnsiTheme="minorHAnsi" w:cstheme="minorHAnsi"/>
          <w:color w:val="000000"/>
          <w:sz w:val="22"/>
          <w:szCs w:val="22"/>
        </w:rPr>
        <w:br/>
        <w:t>Reliable broadband internet connection (DSL or cable) to stream videos.</w:t>
      </w:r>
    </w:p>
    <w:p w14:paraId="19011978" w14:textId="77777777" w:rsidR="00D86846" w:rsidRPr="00B307F6" w:rsidRDefault="00D86846" w:rsidP="00D86846">
      <w:pPr>
        <w:pStyle w:val="ListParagraph"/>
        <w:numPr>
          <w:ilvl w:val="1"/>
          <w:numId w:val="1"/>
        </w:numPr>
        <w:tabs>
          <w:tab w:val="clear" w:pos="1440"/>
          <w:tab w:val="num" w:pos="1530"/>
        </w:tabs>
        <w:spacing w:before="100" w:beforeAutospacing="1" w:after="100" w:afterAutospacing="1"/>
        <w:ind w:left="1530"/>
        <w:jc w:val="left"/>
        <w:rPr>
          <w:rFonts w:asciiTheme="minorHAnsi" w:hAnsiTheme="minorHAnsi" w:cstheme="minorHAnsi"/>
          <w:sz w:val="22"/>
          <w:szCs w:val="22"/>
        </w:rPr>
      </w:pPr>
      <w:r w:rsidRPr="00B307F6">
        <w:rPr>
          <w:rFonts w:asciiTheme="minorHAnsi" w:hAnsiTheme="minorHAnsi" w:cstheme="minorHAnsi"/>
          <w:sz w:val="22"/>
          <w:szCs w:val="22"/>
        </w:rPr>
        <w:t>[Assignments: Describe the types of assignments in the course and their number and frequency (e.g., average number of pages per semester of critical writing; average hours spent in laboratory work). Include a brief explanation of discipline-specific assignments such as fieldwork or collaborative projects. Descriptions should clarify such things as length and format of papers, structure of projects, nature of exams, and how they correlate with learning outcomes. In other words, there should be a clear enumeration and description of the types of assignments]</w:t>
      </w:r>
    </w:p>
    <w:p w14:paraId="5A3ACCC3" w14:textId="77777777" w:rsidR="00D86846" w:rsidRPr="00B307F6" w:rsidRDefault="00D86846" w:rsidP="00D86846">
      <w:pPr>
        <w:pStyle w:val="ListParagraph"/>
        <w:jc w:val="left"/>
        <w:rPr>
          <w:rFonts w:asciiTheme="minorHAnsi" w:hAnsiTheme="minorHAnsi" w:cstheme="minorHAnsi"/>
          <w:sz w:val="22"/>
          <w:szCs w:val="22"/>
        </w:rPr>
      </w:pPr>
    </w:p>
    <w:p w14:paraId="1CCE2936" w14:textId="77777777" w:rsidR="00D86846" w:rsidRPr="00B307F6" w:rsidRDefault="00D86846" w:rsidP="00D86846">
      <w:pPr>
        <w:pStyle w:val="ListParagraph"/>
        <w:spacing w:before="100" w:beforeAutospacing="1" w:after="100" w:afterAutospacing="1"/>
        <w:ind w:left="1440"/>
        <w:jc w:val="left"/>
        <w:rPr>
          <w:rFonts w:asciiTheme="minorHAnsi" w:hAnsiTheme="minorHAnsi" w:cstheme="minorHAnsi"/>
          <w:sz w:val="22"/>
          <w:szCs w:val="22"/>
        </w:rPr>
      </w:pPr>
    </w:p>
    <w:p w14:paraId="2C0FC453" w14:textId="77777777" w:rsidR="00D86846" w:rsidRDefault="00D86846" w:rsidP="00D86846">
      <w:pPr>
        <w:pStyle w:val="ListParagraph"/>
        <w:numPr>
          <w:ilvl w:val="1"/>
          <w:numId w:val="1"/>
        </w:numPr>
        <w:tabs>
          <w:tab w:val="clear" w:pos="1440"/>
          <w:tab w:val="num" w:pos="1530"/>
        </w:tabs>
        <w:spacing w:before="100" w:beforeAutospacing="1" w:after="100" w:afterAutospacing="1"/>
        <w:ind w:left="1530"/>
        <w:jc w:val="left"/>
        <w:rPr>
          <w:rFonts w:asciiTheme="minorHAnsi" w:hAnsiTheme="minorHAnsi" w:cstheme="minorHAnsi"/>
          <w:sz w:val="22"/>
          <w:szCs w:val="22"/>
        </w:rPr>
      </w:pPr>
      <w:r w:rsidRPr="00B307F6">
        <w:rPr>
          <w:rFonts w:asciiTheme="minorHAnsi" w:hAnsiTheme="minorHAnsi" w:cstheme="minorHAnsi"/>
          <w:sz w:val="22"/>
          <w:szCs w:val="22"/>
        </w:rPr>
        <w:t>[Course Itinerary: outline the structure of this course (weekly meetings, modules, online, hybrid). The syllabus should include some form of itinerary or timeline (e.g., weekly schedule, modules) to provide a sense of how the course will be paced, when readings will be discussed, when assignments are due, and when exams will be given. If the student "self-paces," please indicate the criteria or guidelines you wish your students to follow.]</w:t>
      </w:r>
    </w:p>
    <w:p w14:paraId="73EB7778" w14:textId="77777777" w:rsidR="00D86846" w:rsidRPr="00D079A2" w:rsidRDefault="00D86846" w:rsidP="00D86846">
      <w:pPr>
        <w:pStyle w:val="ListParagraph"/>
        <w:spacing w:before="100" w:beforeAutospacing="1" w:after="100" w:afterAutospacing="1"/>
        <w:ind w:left="1530"/>
        <w:jc w:val="left"/>
        <w:rPr>
          <w:rFonts w:asciiTheme="minorHAnsi" w:hAnsiTheme="minorHAnsi" w:cstheme="minorHAnsi"/>
          <w:sz w:val="22"/>
          <w:szCs w:val="22"/>
        </w:rPr>
      </w:pPr>
    </w:p>
    <w:p w14:paraId="35A2BFCB" w14:textId="4A3605AE" w:rsidR="00D86846" w:rsidRPr="00251E5C" w:rsidRDefault="00D86846" w:rsidP="00251E5C">
      <w:pPr>
        <w:numPr>
          <w:ilvl w:val="0"/>
          <w:numId w:val="1"/>
        </w:numPr>
        <w:contextualSpacing/>
        <w:jc w:val="left"/>
        <w:rPr>
          <w:rFonts w:asciiTheme="minorHAnsi" w:hAnsiTheme="minorHAnsi" w:cstheme="minorHAnsi"/>
          <w:sz w:val="22"/>
          <w:szCs w:val="22"/>
        </w:rPr>
      </w:pPr>
      <w:r w:rsidRPr="00B307F6">
        <w:rPr>
          <w:rFonts w:asciiTheme="minorHAnsi" w:hAnsiTheme="minorHAnsi" w:cstheme="minorHAnsi"/>
          <w:b/>
          <w:sz w:val="22"/>
          <w:szCs w:val="22"/>
        </w:rPr>
        <w:t xml:space="preserve">Policy regarding expected </w:t>
      </w:r>
      <w:r>
        <w:rPr>
          <w:rFonts w:asciiTheme="minorHAnsi" w:hAnsiTheme="minorHAnsi" w:cstheme="minorHAnsi"/>
          <w:b/>
          <w:sz w:val="22"/>
          <w:szCs w:val="22"/>
        </w:rPr>
        <w:t>student</w:t>
      </w:r>
      <w:r w:rsidRPr="00B307F6">
        <w:rPr>
          <w:rFonts w:asciiTheme="minorHAnsi" w:hAnsiTheme="minorHAnsi" w:cstheme="minorHAnsi"/>
          <w:b/>
          <w:sz w:val="22"/>
          <w:szCs w:val="22"/>
        </w:rPr>
        <w:t xml:space="preserve"> behavior </w:t>
      </w:r>
    </w:p>
    <w:p w14:paraId="3FA495DA" w14:textId="77777777" w:rsidR="00D86846" w:rsidRDefault="00D86846" w:rsidP="00D86846">
      <w:pPr>
        <w:ind w:left="720"/>
        <w:jc w:val="left"/>
        <w:rPr>
          <w:rFonts w:asciiTheme="minorHAnsi" w:hAnsiTheme="minorHAnsi" w:cstheme="minorHAnsi"/>
          <w:color w:val="FF0000"/>
          <w:sz w:val="22"/>
          <w:szCs w:val="22"/>
        </w:rPr>
      </w:pPr>
    </w:p>
    <w:p w14:paraId="2815B47F" w14:textId="77777777" w:rsidR="00D86846" w:rsidRPr="000021B9" w:rsidRDefault="00D86846" w:rsidP="00D86846">
      <w:pPr>
        <w:ind w:left="720"/>
        <w:jc w:val="left"/>
        <w:rPr>
          <w:rFonts w:asciiTheme="minorHAnsi" w:hAnsiTheme="minorHAnsi" w:cstheme="minorHAnsi"/>
          <w:color w:val="FF0000"/>
          <w:sz w:val="22"/>
          <w:szCs w:val="22"/>
        </w:rPr>
      </w:pPr>
      <w:r w:rsidRPr="00F7548D">
        <w:rPr>
          <w:rFonts w:asciiTheme="minorHAnsi" w:hAnsiTheme="minorHAnsi" w:cstheme="minorHAnsi"/>
          <w:color w:val="FF0000"/>
          <w:sz w:val="22"/>
          <w:szCs w:val="22"/>
        </w:rPr>
        <w:lastRenderedPageBreak/>
        <w:t>Students in this class are expected to acknowledge and embrace the FSE student professionalism expectation located at:</w:t>
      </w:r>
      <w:r>
        <w:rPr>
          <w:rFonts w:asciiTheme="minorHAnsi" w:hAnsiTheme="minorHAnsi" w:cstheme="minorHAnsi"/>
          <w:color w:val="FF0000"/>
          <w:sz w:val="22"/>
          <w:szCs w:val="22"/>
        </w:rPr>
        <w:t xml:space="preserve"> </w:t>
      </w:r>
      <w:hyperlink r:id="rId26" w:history="1">
        <w:r w:rsidRPr="00AA59C5">
          <w:rPr>
            <w:rStyle w:val="Hyperlink"/>
            <w:rFonts w:asciiTheme="minorHAnsi" w:hAnsiTheme="minorHAnsi" w:cstheme="minorHAnsi"/>
            <w:sz w:val="22"/>
            <w:szCs w:val="22"/>
          </w:rPr>
          <w:t>https://engineering.asu.edu/professionalism/</w:t>
        </w:r>
      </w:hyperlink>
      <w:r>
        <w:rPr>
          <w:rFonts w:asciiTheme="minorHAnsi" w:hAnsiTheme="minorHAnsi" w:cstheme="minorHAnsi"/>
          <w:color w:val="FF0000"/>
          <w:sz w:val="22"/>
          <w:szCs w:val="22"/>
        </w:rPr>
        <w:t xml:space="preserve"> </w:t>
      </w:r>
    </w:p>
    <w:p w14:paraId="63BA3FFB" w14:textId="77777777" w:rsidR="00D86846" w:rsidRDefault="00D86846" w:rsidP="00D86846">
      <w:pPr>
        <w:jc w:val="left"/>
        <w:rPr>
          <w:rFonts w:asciiTheme="minorHAnsi" w:hAnsiTheme="minorHAnsi" w:cstheme="minorHAnsi"/>
          <w:sz w:val="22"/>
          <w:szCs w:val="22"/>
        </w:rPr>
      </w:pPr>
    </w:p>
    <w:p w14:paraId="7B3563D6" w14:textId="77777777" w:rsidR="00D86846" w:rsidRPr="00B307F6" w:rsidRDefault="00D86846" w:rsidP="00D86846">
      <w:pPr>
        <w:jc w:val="left"/>
        <w:rPr>
          <w:rFonts w:asciiTheme="minorHAnsi" w:hAnsiTheme="minorHAnsi" w:cstheme="minorHAnsi"/>
          <w:sz w:val="22"/>
          <w:szCs w:val="22"/>
        </w:rPr>
      </w:pPr>
      <w:r>
        <w:rPr>
          <w:rFonts w:asciiTheme="minorHAnsi" w:hAnsiTheme="minorHAnsi" w:cstheme="minorHAnsi"/>
          <w:sz w:val="22"/>
          <w:szCs w:val="22"/>
        </w:rPr>
        <w:tab/>
      </w:r>
      <w:r w:rsidRPr="00B307F6">
        <w:rPr>
          <w:rFonts w:asciiTheme="minorHAnsi" w:hAnsiTheme="minorHAnsi" w:cstheme="minorHAnsi"/>
          <w:sz w:val="22"/>
          <w:szCs w:val="22"/>
        </w:rPr>
        <w:t>[Your general</w:t>
      </w:r>
      <w:r>
        <w:rPr>
          <w:rFonts w:asciiTheme="minorHAnsi" w:hAnsiTheme="minorHAnsi" w:cstheme="minorHAnsi"/>
          <w:sz w:val="22"/>
          <w:szCs w:val="22"/>
        </w:rPr>
        <w:t>/specific</w:t>
      </w:r>
      <w:r w:rsidRPr="00B307F6">
        <w:rPr>
          <w:rFonts w:asciiTheme="minorHAnsi" w:hAnsiTheme="minorHAnsi" w:cstheme="minorHAnsi"/>
          <w:sz w:val="22"/>
          <w:szCs w:val="22"/>
        </w:rPr>
        <w:t xml:space="preserve"> </w:t>
      </w:r>
      <w:r>
        <w:rPr>
          <w:rFonts w:asciiTheme="minorHAnsi" w:hAnsiTheme="minorHAnsi" w:cstheme="minorHAnsi"/>
          <w:sz w:val="22"/>
          <w:szCs w:val="22"/>
        </w:rPr>
        <w:t>expectations</w:t>
      </w:r>
      <w:r w:rsidRPr="00B307F6">
        <w:rPr>
          <w:rFonts w:asciiTheme="minorHAnsi" w:hAnsiTheme="minorHAnsi" w:cstheme="minorHAnsi"/>
          <w:sz w:val="22"/>
          <w:szCs w:val="22"/>
        </w:rPr>
        <w:t xml:space="preserve"> here]  </w:t>
      </w:r>
    </w:p>
    <w:p w14:paraId="4A43F8E9" w14:textId="77777777" w:rsidR="00D86846" w:rsidRPr="00B307F6" w:rsidRDefault="00D86846" w:rsidP="00D86846">
      <w:pPr>
        <w:ind w:left="720"/>
        <w:jc w:val="left"/>
        <w:rPr>
          <w:rFonts w:asciiTheme="minorHAnsi" w:hAnsiTheme="minorHAnsi" w:cstheme="minorHAnsi"/>
          <w:sz w:val="22"/>
          <w:szCs w:val="22"/>
        </w:rPr>
      </w:pPr>
    </w:p>
    <w:p w14:paraId="2CB0D957" w14:textId="77777777" w:rsidR="00D86846" w:rsidRPr="000021B9" w:rsidRDefault="00D86846" w:rsidP="00D86846">
      <w:pPr>
        <w:ind w:left="720"/>
        <w:jc w:val="left"/>
        <w:rPr>
          <w:rFonts w:asciiTheme="minorHAnsi" w:eastAsia="Times New Roman" w:hAnsiTheme="minorHAnsi" w:cstheme="minorHAnsi"/>
          <w:color w:val="000000"/>
          <w:sz w:val="22"/>
          <w:szCs w:val="22"/>
        </w:rPr>
      </w:pPr>
      <w:r w:rsidRPr="00B307F6">
        <w:rPr>
          <w:rFonts w:asciiTheme="minorHAnsi" w:hAnsiTheme="minorHAnsi" w:cstheme="minorHAnsi"/>
          <w:sz w:val="22"/>
          <w:szCs w:val="22"/>
        </w:rPr>
        <w:t xml:space="preserve">[If applicable, </w:t>
      </w:r>
      <w:r w:rsidRPr="00B307F6">
        <w:rPr>
          <w:rFonts w:asciiTheme="minorHAnsi" w:eastAsia="Times New Roman" w:hAnsiTheme="minorHAnsi" w:cstheme="minorHAnsi"/>
          <w:color w:val="000000"/>
          <w:sz w:val="22"/>
          <w:szCs w:val="22"/>
        </w:rPr>
        <w:t xml:space="preserve">insert any requirements or expectations for how they are expected to participate in SYNC, e.g., appropriate dress, screen names, backgrounds, etc.] </w:t>
      </w:r>
    </w:p>
    <w:p w14:paraId="178E9827" w14:textId="77777777" w:rsidR="00D86846" w:rsidRPr="00B307F6" w:rsidRDefault="00D86846" w:rsidP="00D86846">
      <w:pPr>
        <w:jc w:val="left"/>
        <w:rPr>
          <w:rFonts w:asciiTheme="minorHAnsi" w:hAnsiTheme="minorHAnsi" w:cstheme="minorHAnsi"/>
          <w:sz w:val="22"/>
          <w:szCs w:val="22"/>
        </w:rPr>
      </w:pPr>
    </w:p>
    <w:p w14:paraId="546FD6D3" w14:textId="77777777" w:rsidR="00D86846" w:rsidRDefault="00D86846" w:rsidP="00D86846">
      <w:pPr>
        <w:numPr>
          <w:ilvl w:val="0"/>
          <w:numId w:val="1"/>
        </w:numPr>
        <w:spacing w:before="100" w:beforeAutospacing="1" w:after="100" w:afterAutospacing="1"/>
        <w:jc w:val="left"/>
        <w:rPr>
          <w:rFonts w:asciiTheme="minorHAnsi" w:hAnsiTheme="minorHAnsi" w:cstheme="minorHAnsi"/>
          <w:b/>
          <w:sz w:val="22"/>
          <w:szCs w:val="22"/>
        </w:rPr>
      </w:pPr>
      <w:r>
        <w:rPr>
          <w:rFonts w:asciiTheme="minorHAnsi" w:hAnsiTheme="minorHAnsi" w:cstheme="minorHAnsi"/>
          <w:b/>
          <w:sz w:val="22"/>
          <w:szCs w:val="22"/>
        </w:rPr>
        <w:t>Generative AI</w:t>
      </w:r>
      <w:r>
        <w:rPr>
          <w:rFonts w:asciiTheme="minorHAnsi" w:hAnsiTheme="minorHAnsi" w:cstheme="minorHAnsi"/>
          <w:b/>
          <w:sz w:val="22"/>
          <w:szCs w:val="22"/>
        </w:rPr>
        <w:tab/>
        <w:t>[may modify as needed]</w:t>
      </w:r>
    </w:p>
    <w:p w14:paraId="61914181" w14:textId="77777777" w:rsidR="00D86846" w:rsidRPr="00B91C2D" w:rsidRDefault="00D86846" w:rsidP="00D86846">
      <w:pPr>
        <w:tabs>
          <w:tab w:val="clear" w:pos="720"/>
        </w:tabs>
        <w:spacing w:before="100" w:beforeAutospacing="1" w:after="100" w:afterAutospacing="1"/>
        <w:ind w:left="720"/>
        <w:jc w:val="left"/>
        <w:rPr>
          <w:rFonts w:asciiTheme="minorHAnsi" w:eastAsia="Times New Roman" w:hAnsiTheme="minorHAnsi" w:cstheme="minorHAnsi"/>
          <w:color w:val="C00000"/>
          <w:sz w:val="22"/>
          <w:szCs w:val="22"/>
        </w:rPr>
      </w:pPr>
      <w:r w:rsidRPr="00A81266">
        <w:rPr>
          <w:rFonts w:asciiTheme="minorHAnsi" w:eastAsia="Times New Roman" w:hAnsiTheme="minorHAnsi" w:cstheme="minorHAnsi"/>
          <w:color w:val="FF0000"/>
          <w:sz w:val="22"/>
          <w:szCs w:val="22"/>
        </w:rPr>
        <w:t>Generative AI is a technology that can often be useful in helping students learn the theories and concepts in</w:t>
      </w:r>
      <w:r>
        <w:rPr>
          <w:rFonts w:asciiTheme="minorHAnsi" w:eastAsia="Times New Roman" w:hAnsiTheme="minorHAnsi" w:cstheme="minorHAnsi"/>
          <w:color w:val="FF0000"/>
          <w:sz w:val="22"/>
          <w:szCs w:val="22"/>
        </w:rPr>
        <w:t xml:space="preserve"> this</w:t>
      </w:r>
      <w:r w:rsidRPr="00A81266">
        <w:rPr>
          <w:rFonts w:asciiTheme="minorHAnsi" w:eastAsia="Times New Roman" w:hAnsiTheme="minorHAnsi" w:cstheme="minorHAnsi"/>
          <w:color w:val="FF0000"/>
          <w:sz w:val="22"/>
          <w:szCs w:val="22"/>
        </w:rPr>
        <w:t xml:space="preserve"> course. However, unless explicitly allowed by your instructor, the use of generative AI tools to complete any portion of a course assignment or exam will be considered academic dishonesty and a violation of the</w:t>
      </w:r>
      <w:r w:rsidRPr="00A81266">
        <w:rPr>
          <w:rFonts w:asciiTheme="minorHAnsi" w:eastAsia="Times New Roman" w:hAnsiTheme="minorHAnsi" w:cstheme="minorHAnsi"/>
          <w:color w:val="4472C4" w:themeColor="accent5"/>
          <w:sz w:val="22"/>
          <w:szCs w:val="22"/>
        </w:rPr>
        <w:t xml:space="preserve"> </w:t>
      </w:r>
      <w:hyperlink r:id="rId27" w:history="1">
        <w:r w:rsidRPr="008542A5">
          <w:rPr>
            <w:rStyle w:val="Hyperlink"/>
            <w:rFonts w:asciiTheme="minorHAnsi" w:eastAsia="Times New Roman" w:hAnsiTheme="minorHAnsi" w:cstheme="minorHAnsi"/>
            <w:color w:val="0070C0"/>
            <w:sz w:val="22"/>
            <w:szCs w:val="22"/>
          </w:rPr>
          <w:t>ASU Academic Integrity Policy</w:t>
        </w:r>
      </w:hyperlink>
      <w:r w:rsidRPr="00A81266">
        <w:rPr>
          <w:rFonts w:asciiTheme="minorHAnsi" w:eastAsia="Times New Roman" w:hAnsiTheme="minorHAnsi" w:cstheme="minorHAnsi"/>
          <w:color w:val="C00000"/>
          <w:sz w:val="22"/>
          <w:szCs w:val="22"/>
        </w:rPr>
        <w:t>.</w:t>
      </w:r>
      <w:r>
        <w:rPr>
          <w:rFonts w:asciiTheme="minorHAnsi" w:eastAsia="Times New Roman" w:hAnsiTheme="minorHAnsi" w:cstheme="minorHAnsi"/>
          <w:color w:val="C00000"/>
          <w:sz w:val="22"/>
          <w:szCs w:val="22"/>
        </w:rPr>
        <w:t xml:space="preserve">  </w:t>
      </w:r>
      <w:r w:rsidRPr="00056B5B">
        <w:rPr>
          <w:rFonts w:asciiTheme="minorHAnsi" w:eastAsia="Times New Roman" w:hAnsiTheme="minorHAnsi" w:cstheme="minorHAnsi"/>
          <w:color w:val="FF0000"/>
          <w:sz w:val="22"/>
          <w:szCs w:val="22"/>
        </w:rPr>
        <w:t xml:space="preserve">Students confirmed to be engaging in non-allowable use of generative AI will be sanctioned according to the academic integrity policy and FSE sanctioning guidelines. </w:t>
      </w:r>
    </w:p>
    <w:p w14:paraId="6741C9DE" w14:textId="0C31B3AF" w:rsidR="00D86846" w:rsidRPr="00251E5C" w:rsidRDefault="00D86846" w:rsidP="00251E5C">
      <w:pPr>
        <w:numPr>
          <w:ilvl w:val="0"/>
          <w:numId w:val="1"/>
        </w:numPr>
        <w:spacing w:before="100" w:beforeAutospacing="1" w:after="100" w:afterAutospacing="1"/>
        <w:jc w:val="left"/>
        <w:rPr>
          <w:rFonts w:asciiTheme="minorHAnsi" w:hAnsiTheme="minorHAnsi" w:cstheme="minorBidi"/>
          <w:b/>
          <w:bCs/>
          <w:sz w:val="22"/>
          <w:szCs w:val="22"/>
        </w:rPr>
      </w:pPr>
      <w:r w:rsidRPr="2B42BDB6">
        <w:rPr>
          <w:rFonts w:asciiTheme="minorHAnsi" w:hAnsiTheme="minorHAnsi" w:cstheme="minorBidi"/>
          <w:b/>
          <w:bCs/>
          <w:sz w:val="22"/>
          <w:szCs w:val="22"/>
        </w:rPr>
        <w:t xml:space="preserve">Academic Integrity </w:t>
      </w:r>
      <w:r>
        <w:tab/>
      </w:r>
      <w:r w:rsidR="02557E9D" w:rsidRPr="2B42BDB6">
        <w:rPr>
          <w:rFonts w:asciiTheme="minorHAnsi" w:hAnsiTheme="minorHAnsi" w:cstheme="minorBidi"/>
          <w:b/>
          <w:bCs/>
          <w:sz w:val="22"/>
          <w:szCs w:val="22"/>
        </w:rPr>
        <w:t xml:space="preserve">[FYI: ASU academic integrity policy </w:t>
      </w:r>
      <w:hyperlink r:id="rId28">
        <w:r w:rsidR="02557E9D" w:rsidRPr="2B42BDB6">
          <w:rPr>
            <w:rStyle w:val="Hyperlink"/>
            <w:b/>
            <w:bCs/>
          </w:rPr>
          <w:t>section C</w:t>
        </w:r>
      </w:hyperlink>
      <w:r w:rsidR="02557E9D" w:rsidRPr="2B42BDB6">
        <w:rPr>
          <w:rFonts w:asciiTheme="minorHAnsi" w:hAnsiTheme="minorHAnsi" w:cstheme="minorBidi"/>
          <w:b/>
          <w:bCs/>
          <w:sz w:val="22"/>
          <w:szCs w:val="22"/>
        </w:rPr>
        <w:t xml:space="preserve"> has changed.] </w:t>
      </w:r>
    </w:p>
    <w:p w14:paraId="61EA28CE" w14:textId="36641B3E" w:rsidR="00D86846" w:rsidRPr="00C823C7" w:rsidRDefault="00D86846" w:rsidP="00D86846">
      <w:pPr>
        <w:shd w:val="clear" w:color="auto" w:fill="FFFFFF"/>
        <w:ind w:left="720"/>
        <w:jc w:val="left"/>
        <w:textAlignment w:val="baseline"/>
        <w:rPr>
          <w:rFonts w:asciiTheme="minorHAnsi" w:eastAsia="Times New Roman" w:hAnsiTheme="minorHAnsi" w:cstheme="minorHAnsi"/>
          <w:sz w:val="22"/>
          <w:szCs w:val="22"/>
        </w:rPr>
      </w:pPr>
      <w:bookmarkStart w:id="0" w:name="_Hlk57811185"/>
      <w:bookmarkStart w:id="1" w:name="_Hlk37847929"/>
      <w:r w:rsidRPr="00C823C7">
        <w:rPr>
          <w:rFonts w:asciiTheme="minorHAnsi" w:eastAsia="Times New Roman" w:hAnsiTheme="minorHAnsi" w:cstheme="minorHAnsi"/>
          <w:sz w:val="22"/>
          <w:szCs w:val="22"/>
        </w:rPr>
        <w:t>All students are expected to adhere to the ASU Student</w:t>
      </w:r>
      <w:r w:rsidRPr="00B307F6">
        <w:rPr>
          <w:rFonts w:asciiTheme="minorHAnsi" w:eastAsia="Times New Roman" w:hAnsiTheme="minorHAnsi" w:cstheme="minorHAnsi"/>
          <w:color w:val="333333"/>
          <w:sz w:val="22"/>
          <w:szCs w:val="22"/>
        </w:rPr>
        <w:t> </w:t>
      </w:r>
      <w:hyperlink r:id="rId29" w:history="1">
        <w:r w:rsidRPr="008542A5">
          <w:rPr>
            <w:rFonts w:asciiTheme="minorHAnsi" w:hAnsiTheme="minorHAnsi" w:cstheme="minorHAnsi"/>
            <w:color w:val="0070C0"/>
            <w:sz w:val="22"/>
            <w:szCs w:val="22"/>
            <w:u w:val="single"/>
            <w:bdr w:val="none" w:sz="0" w:space="0" w:color="auto" w:frame="1"/>
          </w:rPr>
          <w:t>Honor Code</w:t>
        </w:r>
      </w:hyperlink>
      <w:r>
        <w:rPr>
          <w:rFonts w:asciiTheme="minorHAnsi" w:eastAsia="Times New Roman" w:hAnsiTheme="minorHAnsi" w:cstheme="minorHAnsi"/>
          <w:color w:val="333333"/>
          <w:sz w:val="22"/>
          <w:szCs w:val="22"/>
        </w:rPr>
        <w:t xml:space="preserve"> </w:t>
      </w:r>
      <w:r w:rsidRPr="00C823C7">
        <w:rPr>
          <w:rFonts w:asciiTheme="minorHAnsi" w:eastAsia="Times New Roman" w:hAnsiTheme="minorHAnsi" w:cstheme="minorHAnsi"/>
          <w:sz w:val="22"/>
          <w:szCs w:val="22"/>
        </w:rPr>
        <w:t>and the ASU academic integrity policy, which can be found at</w:t>
      </w:r>
      <w:r w:rsidRPr="00B307F6">
        <w:rPr>
          <w:rFonts w:asciiTheme="minorHAnsi" w:eastAsia="Times New Roman" w:hAnsiTheme="minorHAnsi" w:cstheme="minorHAnsi"/>
          <w:color w:val="333333"/>
          <w:sz w:val="22"/>
          <w:szCs w:val="22"/>
        </w:rPr>
        <w:t> </w:t>
      </w:r>
      <w:hyperlink r:id="rId30" w:history="1">
        <w:r w:rsidRPr="008542A5">
          <w:rPr>
            <w:rFonts w:asciiTheme="minorHAnsi" w:hAnsiTheme="minorHAnsi" w:cstheme="minorHAnsi"/>
            <w:color w:val="0070C0"/>
            <w:sz w:val="22"/>
            <w:szCs w:val="22"/>
            <w:u w:val="single"/>
            <w:bdr w:val="none" w:sz="0" w:space="0" w:color="auto" w:frame="1"/>
          </w:rPr>
          <w:t>https://provost.asu.edu/academic-integrity/policy</w:t>
        </w:r>
      </w:hyperlink>
      <w:r w:rsidRPr="00B307F6">
        <w:rPr>
          <w:rFonts w:asciiTheme="minorHAnsi" w:eastAsia="Times New Roman" w:hAnsiTheme="minorHAnsi" w:cstheme="minorHAnsi"/>
          <w:color w:val="333333"/>
          <w:sz w:val="22"/>
          <w:szCs w:val="22"/>
        </w:rPr>
        <w:t xml:space="preserve">). </w:t>
      </w:r>
      <w:r w:rsidRPr="00C823C7">
        <w:rPr>
          <w:rFonts w:asciiTheme="minorHAnsi" w:eastAsia="Times New Roman" w:hAnsiTheme="minorHAnsi" w:cstheme="minorHAnsi"/>
          <w:sz w:val="22"/>
          <w:szCs w:val="22"/>
        </w:rPr>
        <w:t xml:space="preserve">Students are responsible for reviewing this policy and understanding each of the areas in which academic dishonesty can occur. If you have taken this course before, you may not reuse or submit any part of your previous assignments without the express written permission from the instructor. </w:t>
      </w:r>
    </w:p>
    <w:p w14:paraId="6F2C5AE6" w14:textId="77777777" w:rsidR="00D86846" w:rsidRPr="00A81266" w:rsidRDefault="00D86846" w:rsidP="00D86846">
      <w:pPr>
        <w:shd w:val="clear" w:color="auto" w:fill="FFFFFF"/>
        <w:ind w:left="720"/>
        <w:jc w:val="left"/>
        <w:textAlignment w:val="baseline"/>
        <w:rPr>
          <w:rFonts w:asciiTheme="minorHAnsi" w:eastAsia="Times New Roman" w:hAnsiTheme="minorHAnsi" w:cstheme="minorHAnsi"/>
          <w:color w:val="4472C4" w:themeColor="accent5"/>
          <w:sz w:val="22"/>
          <w:szCs w:val="22"/>
        </w:rPr>
      </w:pPr>
    </w:p>
    <w:p w14:paraId="13A81142" w14:textId="77777777" w:rsidR="00D86846" w:rsidRDefault="00D86846" w:rsidP="00D86846">
      <w:pPr>
        <w:shd w:val="clear" w:color="auto" w:fill="FFFFFF"/>
        <w:ind w:left="720"/>
        <w:jc w:val="left"/>
        <w:textAlignment w:val="baseline"/>
        <w:rPr>
          <w:rFonts w:asciiTheme="minorHAnsi" w:eastAsia="Times New Roman" w:hAnsiTheme="minorHAnsi" w:cstheme="minorHAnsi"/>
          <w:sz w:val="22"/>
          <w:szCs w:val="22"/>
        </w:rPr>
      </w:pPr>
      <w:r w:rsidRPr="00C823C7">
        <w:rPr>
          <w:rFonts w:asciiTheme="minorHAnsi" w:eastAsia="Times New Roman" w:hAnsiTheme="minorHAnsi" w:cstheme="minorHAnsi"/>
          <w:sz w:val="22"/>
          <w:szCs w:val="22"/>
        </w:rPr>
        <w:t>All student academic integrity violations are reported to the Fulton Schools of Engineering Academic Integrity Office (AIO)</w:t>
      </w:r>
      <w:bookmarkEnd w:id="0"/>
      <w:r w:rsidRPr="00C823C7">
        <w:rPr>
          <w:rFonts w:asciiTheme="minorHAnsi" w:eastAsia="Times New Roman" w:hAnsiTheme="minorHAnsi" w:cstheme="minorHAnsi"/>
          <w:sz w:val="22"/>
          <w:szCs w:val="22"/>
        </w:rPr>
        <w:t>. Withdrawing from this course will not absolve you of responsibility for an academic integrity violation and any sanctions that are applied. The AIO maintains a record of all violations and has access to academic integrity violations committed in all other ASU college/schools. </w:t>
      </w:r>
    </w:p>
    <w:p w14:paraId="5AA199C5" w14:textId="77777777" w:rsidR="003F6E38" w:rsidRDefault="003F6E38" w:rsidP="00D86846">
      <w:pPr>
        <w:shd w:val="clear" w:color="auto" w:fill="FFFFFF"/>
        <w:ind w:left="720"/>
        <w:jc w:val="left"/>
        <w:textAlignment w:val="baseline"/>
        <w:rPr>
          <w:rFonts w:asciiTheme="minorHAnsi" w:eastAsia="Times New Roman" w:hAnsiTheme="minorHAnsi" w:cstheme="minorHAnsi"/>
          <w:sz w:val="22"/>
          <w:szCs w:val="22"/>
        </w:rPr>
      </w:pPr>
    </w:p>
    <w:p w14:paraId="3AE147C1" w14:textId="7DE7EEC6" w:rsidR="003F6E38" w:rsidRDefault="003F6E38" w:rsidP="00D86846">
      <w:pPr>
        <w:shd w:val="clear" w:color="auto" w:fill="FFFFFF"/>
        <w:ind w:left="720"/>
        <w:jc w:val="left"/>
        <w:textAlignment w:val="baseline"/>
        <w:rPr>
          <w:rFonts w:asciiTheme="minorHAnsi" w:eastAsia="Times New Roman" w:hAnsiTheme="minorHAnsi" w:cstheme="minorHAnsi"/>
          <w:sz w:val="22"/>
          <w:szCs w:val="22"/>
        </w:rPr>
      </w:pPr>
      <w:r w:rsidRPr="003F6E38">
        <w:rPr>
          <w:rFonts w:asciiTheme="minorHAnsi" w:eastAsia="Times New Roman" w:hAnsiTheme="minorHAnsi" w:cstheme="minorHAnsi"/>
          <w:b/>
          <w:bCs/>
          <w:sz w:val="22"/>
          <w:szCs w:val="22"/>
        </w:rPr>
        <w:t>[If applicable</w:t>
      </w:r>
      <w:r>
        <w:rPr>
          <w:rFonts w:asciiTheme="minorHAnsi" w:eastAsia="Times New Roman" w:hAnsiTheme="minorHAnsi" w:cstheme="minorHAnsi"/>
          <w:b/>
          <w:bCs/>
          <w:sz w:val="22"/>
          <w:szCs w:val="22"/>
        </w:rPr>
        <w:t>,</w:t>
      </w:r>
      <w:r w:rsidRPr="003F6E38">
        <w:rPr>
          <w:rFonts w:asciiTheme="minorHAnsi" w:eastAsia="Times New Roman" w:hAnsiTheme="minorHAnsi" w:cstheme="minorHAnsi"/>
          <w:b/>
          <w:bCs/>
          <w:sz w:val="22"/>
          <w:szCs w:val="22"/>
        </w:rPr>
        <w:t xml:space="preserve"> </w:t>
      </w:r>
      <w:r>
        <w:rPr>
          <w:rFonts w:asciiTheme="minorHAnsi" w:eastAsia="Times New Roman" w:hAnsiTheme="minorHAnsi" w:cstheme="minorHAnsi"/>
          <w:b/>
          <w:bCs/>
          <w:sz w:val="22"/>
          <w:szCs w:val="22"/>
        </w:rPr>
        <w:t>s</w:t>
      </w:r>
      <w:r w:rsidRPr="003F6E38">
        <w:rPr>
          <w:rFonts w:asciiTheme="minorHAnsi" w:eastAsia="Times New Roman" w:hAnsiTheme="minorHAnsi" w:cstheme="minorHAnsi"/>
          <w:b/>
          <w:bCs/>
          <w:sz w:val="22"/>
          <w:szCs w:val="22"/>
        </w:rPr>
        <w:t>ide-angle camera proctoring language for courses that allow either a corded webcam or a smartphone</w:t>
      </w:r>
      <w:r>
        <w:rPr>
          <w:rFonts w:asciiTheme="minorHAnsi" w:eastAsia="Times New Roman" w:hAnsiTheme="minorHAnsi" w:cstheme="minorHAnsi"/>
          <w:b/>
          <w:bCs/>
          <w:sz w:val="22"/>
          <w:szCs w:val="22"/>
        </w:rPr>
        <w:t xml:space="preserve"> to be used</w:t>
      </w:r>
      <w:r w:rsidRPr="003F6E38">
        <w:rPr>
          <w:rFonts w:asciiTheme="minorHAnsi" w:eastAsia="Times New Roman" w:hAnsiTheme="minorHAnsi" w:cstheme="minorHAnsi"/>
          <w:b/>
          <w:bCs/>
          <w:sz w:val="22"/>
          <w:szCs w:val="22"/>
        </w:rPr>
        <w:t xml:space="preserve">] </w:t>
      </w:r>
      <w:r>
        <w:rPr>
          <w:rFonts w:asciiTheme="minorHAnsi" w:eastAsia="Times New Roman" w:hAnsiTheme="minorHAnsi" w:cstheme="minorHAnsi"/>
          <w:sz w:val="22"/>
          <w:szCs w:val="22"/>
        </w:rPr>
        <w:br/>
      </w:r>
      <w:r w:rsidRPr="00007CB1">
        <w:rPr>
          <w:rFonts w:asciiTheme="minorHAnsi" w:eastAsia="Times New Roman" w:hAnsiTheme="minorHAnsi" w:cstheme="minorHAnsi"/>
          <w:color w:val="EE0000"/>
          <w:sz w:val="22"/>
          <w:szCs w:val="22"/>
        </w:rPr>
        <w:t>This course will have side-angle</w:t>
      </w:r>
      <w:r w:rsidR="000C0E66">
        <w:rPr>
          <w:rFonts w:asciiTheme="minorHAnsi" w:eastAsia="Times New Roman" w:hAnsiTheme="minorHAnsi" w:cstheme="minorHAnsi"/>
          <w:color w:val="EE0000"/>
          <w:sz w:val="22"/>
          <w:szCs w:val="22"/>
        </w:rPr>
        <w:t>d</w:t>
      </w:r>
      <w:r w:rsidRPr="00007CB1">
        <w:rPr>
          <w:rFonts w:asciiTheme="minorHAnsi" w:eastAsia="Times New Roman" w:hAnsiTheme="minorHAnsi" w:cstheme="minorHAnsi"/>
          <w:color w:val="EE0000"/>
          <w:sz w:val="22"/>
          <w:szCs w:val="22"/>
        </w:rPr>
        <w:t xml:space="preserve"> camera</w:t>
      </w:r>
      <w:r w:rsidR="000C0E66">
        <w:rPr>
          <w:rFonts w:asciiTheme="minorHAnsi" w:eastAsia="Times New Roman" w:hAnsiTheme="minorHAnsi" w:cstheme="minorHAnsi"/>
          <w:color w:val="EE0000"/>
          <w:sz w:val="22"/>
          <w:szCs w:val="22"/>
        </w:rPr>
        <w:t>,</w:t>
      </w:r>
      <w:r w:rsidRPr="00007CB1">
        <w:rPr>
          <w:rFonts w:asciiTheme="minorHAnsi" w:eastAsia="Times New Roman" w:hAnsiTheme="minorHAnsi" w:cstheme="minorHAnsi"/>
          <w:color w:val="EE0000"/>
          <w:sz w:val="22"/>
          <w:szCs w:val="22"/>
        </w:rPr>
        <w:t xml:space="preserve"> Honorlock proctored exams. For all Honorlock proctored exams, you must have an external web cam that can be set up so that there is a side-angle view of </w:t>
      </w:r>
      <w:r w:rsidR="00007CB1" w:rsidRPr="00007CB1">
        <w:rPr>
          <w:rFonts w:asciiTheme="minorHAnsi" w:eastAsia="Times New Roman" w:hAnsiTheme="minorHAnsi" w:cstheme="minorHAnsi"/>
          <w:color w:val="EE0000"/>
          <w:sz w:val="22"/>
          <w:szCs w:val="22"/>
        </w:rPr>
        <w:t>your entire monitor (including both sides), keyboard, mouse, hands, side profile, full body, and the workspace in front of you.</w:t>
      </w:r>
      <w:r w:rsidRPr="00007CB1">
        <w:rPr>
          <w:rFonts w:asciiTheme="minorHAnsi" w:eastAsia="Times New Roman" w:hAnsiTheme="minorHAnsi" w:cstheme="minorHAnsi"/>
          <w:color w:val="EE0000"/>
          <w:sz w:val="22"/>
          <w:szCs w:val="22"/>
        </w:rPr>
        <w:t xml:space="preserve"> This camera must be an external camera and may not be the embedded camera on the computer in which you are taking the exam. While a corded external camera is preferred, Android phones running at least 7.1.1+ or iPhones running iOS 16+  may be used as an external camera. Check for details on using a smartphone with Honorlock here:</w:t>
      </w:r>
      <w:r w:rsidRPr="003F6E38">
        <w:rPr>
          <w:rFonts w:asciiTheme="minorHAnsi" w:eastAsia="Times New Roman" w:hAnsiTheme="minorHAnsi" w:cstheme="minorHAnsi"/>
          <w:sz w:val="22"/>
          <w:szCs w:val="22"/>
        </w:rPr>
        <w:t xml:space="preserve">  </w:t>
      </w:r>
      <w:hyperlink r:id="rId31" w:history="1">
        <w:r w:rsidRPr="003F6E38">
          <w:rPr>
            <w:rStyle w:val="Hyperlink"/>
            <w:rFonts w:asciiTheme="minorHAnsi" w:eastAsia="Times New Roman" w:hAnsiTheme="minorHAnsi" w:cstheme="minorHAnsi"/>
            <w:sz w:val="22"/>
            <w:szCs w:val="22"/>
          </w:rPr>
          <w:t>https://honorlock.kb.help/honorlock-mobile-application-test-taker-experience/</w:t>
        </w:r>
      </w:hyperlink>
    </w:p>
    <w:p w14:paraId="4EB07A2B" w14:textId="77777777" w:rsidR="003F6E38" w:rsidRDefault="003F6E38" w:rsidP="00D86846">
      <w:pPr>
        <w:shd w:val="clear" w:color="auto" w:fill="FFFFFF"/>
        <w:ind w:left="720"/>
        <w:jc w:val="left"/>
        <w:textAlignment w:val="baseline"/>
        <w:rPr>
          <w:rFonts w:asciiTheme="minorHAnsi" w:eastAsia="Times New Roman" w:hAnsiTheme="minorHAnsi" w:cstheme="minorHAnsi"/>
          <w:sz w:val="22"/>
          <w:szCs w:val="22"/>
        </w:rPr>
      </w:pPr>
    </w:p>
    <w:p w14:paraId="25EBDC97" w14:textId="182E652D" w:rsidR="003F6E38" w:rsidRPr="00007CB1" w:rsidRDefault="003F6E38" w:rsidP="00007CB1">
      <w:pPr>
        <w:shd w:val="clear" w:color="auto" w:fill="FFFFFF"/>
        <w:ind w:left="720"/>
        <w:jc w:val="left"/>
        <w:textAlignment w:val="baseline"/>
        <w:rPr>
          <w:rFonts w:asciiTheme="minorHAnsi" w:eastAsia="Times New Roman" w:hAnsiTheme="minorHAnsi" w:cstheme="minorHAnsi"/>
          <w:b/>
          <w:bCs/>
          <w:sz w:val="22"/>
          <w:szCs w:val="22"/>
        </w:rPr>
      </w:pPr>
      <w:r w:rsidRPr="003F6E38">
        <w:rPr>
          <w:rFonts w:asciiTheme="minorHAnsi" w:eastAsia="Times New Roman" w:hAnsiTheme="minorHAnsi" w:cstheme="minorHAnsi"/>
          <w:b/>
          <w:bCs/>
          <w:sz w:val="22"/>
          <w:szCs w:val="22"/>
        </w:rPr>
        <w:t>[If applicable</w:t>
      </w:r>
      <w:r>
        <w:rPr>
          <w:rFonts w:asciiTheme="minorHAnsi" w:eastAsia="Times New Roman" w:hAnsiTheme="minorHAnsi" w:cstheme="minorHAnsi"/>
          <w:b/>
          <w:bCs/>
          <w:sz w:val="22"/>
          <w:szCs w:val="22"/>
        </w:rPr>
        <w:t>,</w:t>
      </w:r>
      <w:r w:rsidRPr="003F6E38">
        <w:rPr>
          <w:rFonts w:asciiTheme="minorHAnsi" w:eastAsia="Times New Roman" w:hAnsiTheme="minorHAnsi" w:cstheme="minorHAnsi"/>
          <w:b/>
          <w:bCs/>
          <w:sz w:val="22"/>
          <w:szCs w:val="22"/>
        </w:rPr>
        <w:t xml:space="preserve"> </w:t>
      </w:r>
      <w:r>
        <w:rPr>
          <w:rFonts w:asciiTheme="minorHAnsi" w:eastAsia="Times New Roman" w:hAnsiTheme="minorHAnsi" w:cstheme="minorHAnsi"/>
          <w:b/>
          <w:bCs/>
          <w:sz w:val="22"/>
          <w:szCs w:val="22"/>
        </w:rPr>
        <w:t>s</w:t>
      </w:r>
      <w:r w:rsidRPr="003F6E38">
        <w:rPr>
          <w:rFonts w:asciiTheme="minorHAnsi" w:eastAsia="Times New Roman" w:hAnsiTheme="minorHAnsi" w:cstheme="minorHAnsi"/>
          <w:b/>
          <w:bCs/>
          <w:sz w:val="22"/>
          <w:szCs w:val="22"/>
        </w:rPr>
        <w:t xml:space="preserve">ide-angle camera proctoring language for courses that allow </w:t>
      </w:r>
      <w:r>
        <w:rPr>
          <w:rFonts w:asciiTheme="minorHAnsi" w:eastAsia="Times New Roman" w:hAnsiTheme="minorHAnsi" w:cstheme="minorHAnsi"/>
          <w:b/>
          <w:bCs/>
          <w:sz w:val="22"/>
          <w:szCs w:val="22"/>
        </w:rPr>
        <w:t>only</w:t>
      </w:r>
      <w:r w:rsidRPr="003F6E38">
        <w:rPr>
          <w:rFonts w:asciiTheme="minorHAnsi" w:eastAsia="Times New Roman" w:hAnsiTheme="minorHAnsi" w:cstheme="minorHAnsi"/>
          <w:b/>
          <w:bCs/>
          <w:sz w:val="22"/>
          <w:szCs w:val="22"/>
        </w:rPr>
        <w:t xml:space="preserve"> a corded webcam</w:t>
      </w:r>
      <w:r w:rsidR="00190448">
        <w:rPr>
          <w:rFonts w:asciiTheme="minorHAnsi" w:eastAsia="Times New Roman" w:hAnsiTheme="minorHAnsi" w:cstheme="minorHAnsi"/>
          <w:b/>
          <w:bCs/>
          <w:sz w:val="22"/>
          <w:szCs w:val="22"/>
        </w:rPr>
        <w:t xml:space="preserve"> to be used</w:t>
      </w:r>
      <w:r w:rsidRPr="003F6E38">
        <w:rPr>
          <w:rFonts w:asciiTheme="minorHAnsi" w:eastAsia="Times New Roman" w:hAnsiTheme="minorHAnsi" w:cstheme="minorHAnsi"/>
          <w:b/>
          <w:bCs/>
          <w:sz w:val="22"/>
          <w:szCs w:val="22"/>
        </w:rPr>
        <w:t>]</w:t>
      </w:r>
      <w:r w:rsidR="00190448">
        <w:rPr>
          <w:rFonts w:asciiTheme="minorHAnsi" w:eastAsia="Times New Roman" w:hAnsiTheme="minorHAnsi" w:cstheme="minorHAnsi"/>
          <w:b/>
          <w:bCs/>
          <w:sz w:val="22"/>
          <w:szCs w:val="22"/>
        </w:rPr>
        <w:br/>
      </w:r>
      <w:r w:rsidR="00190448" w:rsidRPr="00007CB1">
        <w:rPr>
          <w:rFonts w:asciiTheme="minorHAnsi" w:eastAsia="Times New Roman" w:hAnsiTheme="minorHAnsi" w:cstheme="minorHAnsi"/>
          <w:color w:val="EE0000"/>
          <w:sz w:val="22"/>
          <w:szCs w:val="22"/>
        </w:rPr>
        <w:t>This course will have side-angle</w:t>
      </w:r>
      <w:r w:rsidR="001B2685">
        <w:rPr>
          <w:rFonts w:asciiTheme="minorHAnsi" w:eastAsia="Times New Roman" w:hAnsiTheme="minorHAnsi" w:cstheme="minorHAnsi"/>
          <w:color w:val="EE0000"/>
          <w:sz w:val="22"/>
          <w:szCs w:val="22"/>
        </w:rPr>
        <w:t>d</w:t>
      </w:r>
      <w:r w:rsidR="00190448" w:rsidRPr="00007CB1">
        <w:rPr>
          <w:rFonts w:asciiTheme="minorHAnsi" w:eastAsia="Times New Roman" w:hAnsiTheme="minorHAnsi" w:cstheme="minorHAnsi"/>
          <w:color w:val="EE0000"/>
          <w:sz w:val="22"/>
          <w:szCs w:val="22"/>
        </w:rPr>
        <w:t xml:space="preserve"> camera</w:t>
      </w:r>
      <w:r w:rsidR="001B2685">
        <w:rPr>
          <w:rFonts w:asciiTheme="minorHAnsi" w:eastAsia="Times New Roman" w:hAnsiTheme="minorHAnsi" w:cstheme="minorHAnsi"/>
          <w:color w:val="EE0000"/>
          <w:sz w:val="22"/>
          <w:szCs w:val="22"/>
        </w:rPr>
        <w:t>,</w:t>
      </w:r>
      <w:r w:rsidR="00190448" w:rsidRPr="00007CB1">
        <w:rPr>
          <w:rFonts w:asciiTheme="minorHAnsi" w:eastAsia="Times New Roman" w:hAnsiTheme="minorHAnsi" w:cstheme="minorHAnsi"/>
          <w:color w:val="EE0000"/>
          <w:sz w:val="22"/>
          <w:szCs w:val="22"/>
        </w:rPr>
        <w:t xml:space="preserve"> Honorlock proctored exams. For all Honorlock proctored exams, you must have a corded external web cam that can be set up so that there is a side-angle view of </w:t>
      </w:r>
      <w:r w:rsidR="00007CB1" w:rsidRPr="00007CB1">
        <w:rPr>
          <w:rFonts w:asciiTheme="minorHAnsi" w:eastAsia="Times New Roman" w:hAnsiTheme="minorHAnsi" w:cstheme="minorHAnsi"/>
          <w:color w:val="EE0000"/>
          <w:sz w:val="22"/>
          <w:szCs w:val="22"/>
        </w:rPr>
        <w:t>your entire monitor (including both sides), keyboard, mouse, hands, side profile, full body, and the workspace in front of you.</w:t>
      </w:r>
      <w:r w:rsidR="00190448" w:rsidRPr="00007CB1">
        <w:rPr>
          <w:rFonts w:asciiTheme="minorHAnsi" w:eastAsia="Times New Roman" w:hAnsiTheme="minorHAnsi" w:cstheme="minorHAnsi"/>
          <w:color w:val="EE0000"/>
          <w:sz w:val="22"/>
          <w:szCs w:val="22"/>
        </w:rPr>
        <w:t xml:space="preserve"> This camera </w:t>
      </w:r>
      <w:r w:rsidR="00190448" w:rsidRPr="00007CB1">
        <w:rPr>
          <w:rFonts w:asciiTheme="minorHAnsi" w:eastAsia="Times New Roman" w:hAnsiTheme="minorHAnsi" w:cstheme="minorHAnsi"/>
          <w:b/>
          <w:bCs/>
          <w:color w:val="EE0000"/>
          <w:sz w:val="22"/>
          <w:szCs w:val="22"/>
        </w:rPr>
        <w:t>may not be your cell phone</w:t>
      </w:r>
      <w:r w:rsidR="00190448" w:rsidRPr="00007CB1">
        <w:rPr>
          <w:rFonts w:asciiTheme="minorHAnsi" w:eastAsia="Times New Roman" w:hAnsiTheme="minorHAnsi" w:cstheme="minorHAnsi"/>
          <w:color w:val="EE0000"/>
          <w:sz w:val="22"/>
          <w:szCs w:val="22"/>
        </w:rPr>
        <w:t xml:space="preserve">; it must be an external camera and may not be the embedded camera on the computer in which you are taking the exam. </w:t>
      </w:r>
    </w:p>
    <w:bookmarkEnd w:id="1"/>
    <w:p w14:paraId="31AAD370" w14:textId="77777777" w:rsidR="00D86846" w:rsidRPr="00B307F6" w:rsidRDefault="00D86846" w:rsidP="00D86846">
      <w:pPr>
        <w:shd w:val="clear" w:color="auto" w:fill="FFFFFF"/>
        <w:jc w:val="left"/>
        <w:textAlignment w:val="baseline"/>
        <w:rPr>
          <w:rFonts w:asciiTheme="minorHAnsi" w:eastAsia="Times New Roman" w:hAnsiTheme="minorHAnsi" w:cstheme="minorHAnsi"/>
          <w:color w:val="333333"/>
          <w:sz w:val="22"/>
          <w:szCs w:val="22"/>
        </w:rPr>
      </w:pPr>
    </w:p>
    <w:p w14:paraId="017E4DF4" w14:textId="77777777" w:rsidR="00D86846" w:rsidRPr="00B307F6" w:rsidRDefault="00D86846" w:rsidP="00D86846">
      <w:pPr>
        <w:shd w:val="clear" w:color="auto" w:fill="FFFFFF"/>
        <w:ind w:left="720"/>
        <w:jc w:val="left"/>
        <w:textAlignment w:val="baseline"/>
        <w:rPr>
          <w:rFonts w:asciiTheme="minorHAnsi" w:eastAsia="Times New Roman" w:hAnsiTheme="minorHAnsi" w:cstheme="minorHAnsi"/>
          <w:color w:val="333333"/>
          <w:sz w:val="22"/>
          <w:szCs w:val="22"/>
        </w:rPr>
      </w:pPr>
      <w:r>
        <w:rPr>
          <w:rFonts w:asciiTheme="minorHAnsi" w:eastAsia="Times New Roman" w:hAnsiTheme="minorHAnsi" w:cstheme="minorHAnsi"/>
          <w:color w:val="333333"/>
          <w:sz w:val="22"/>
          <w:szCs w:val="22"/>
        </w:rPr>
        <w:t xml:space="preserve">[optional] </w:t>
      </w:r>
      <w:r w:rsidRPr="00B307F6">
        <w:rPr>
          <w:rFonts w:asciiTheme="minorHAnsi" w:eastAsia="Times New Roman" w:hAnsiTheme="minorHAnsi" w:cstheme="minorHAnsi"/>
          <w:color w:val="333333"/>
          <w:sz w:val="22"/>
          <w:szCs w:val="22"/>
        </w:rPr>
        <w:t xml:space="preserve">Specific academic integrity announcements for this class are… [* When discussing sanctions please use language like, </w:t>
      </w:r>
      <w:r w:rsidRPr="00B307F6">
        <w:rPr>
          <w:rFonts w:asciiTheme="minorHAnsi" w:eastAsia="Times New Roman" w:hAnsiTheme="minorHAnsi" w:cstheme="minorHAnsi"/>
          <w:i/>
          <w:color w:val="333333"/>
          <w:sz w:val="22"/>
          <w:szCs w:val="22"/>
        </w:rPr>
        <w:t>recommended sanctions for these violations will be…</w:t>
      </w:r>
      <w:r w:rsidRPr="00B307F6">
        <w:rPr>
          <w:rFonts w:asciiTheme="minorHAnsi" w:eastAsia="Times New Roman" w:hAnsiTheme="minorHAnsi" w:cstheme="minorHAnsi"/>
          <w:color w:val="333333"/>
          <w:sz w:val="22"/>
          <w:szCs w:val="22"/>
        </w:rPr>
        <w:t xml:space="preserve">this allows for the fact that the AIO may </w:t>
      </w:r>
      <w:r w:rsidRPr="00B307F6">
        <w:rPr>
          <w:rFonts w:asciiTheme="minorHAnsi" w:eastAsia="Times New Roman" w:hAnsiTheme="minorHAnsi" w:cstheme="minorHAnsi"/>
          <w:color w:val="333333"/>
          <w:sz w:val="22"/>
          <w:szCs w:val="22"/>
        </w:rPr>
        <w:lastRenderedPageBreak/>
        <w:t>want to discuss the sanction with you to keep it within our sanctioning guidelines and the AIO may often need to increase the penalty because of a history of multiple violations by a student.</w:t>
      </w:r>
      <w:r>
        <w:rPr>
          <w:rFonts w:asciiTheme="minorHAnsi" w:eastAsia="Times New Roman" w:hAnsiTheme="minorHAnsi" w:cstheme="minorHAnsi"/>
          <w:color w:val="333333"/>
          <w:sz w:val="22"/>
          <w:szCs w:val="22"/>
        </w:rPr>
        <w:t>]</w:t>
      </w:r>
      <w:r w:rsidRPr="00B307F6">
        <w:rPr>
          <w:rFonts w:asciiTheme="minorHAnsi" w:eastAsia="Times New Roman" w:hAnsiTheme="minorHAnsi" w:cstheme="minorHAnsi"/>
          <w:color w:val="333333"/>
          <w:sz w:val="22"/>
          <w:szCs w:val="22"/>
        </w:rPr>
        <w:t xml:space="preserve"> </w:t>
      </w:r>
    </w:p>
    <w:p w14:paraId="65812A15" w14:textId="77777777" w:rsidR="00D86846" w:rsidRPr="00B307F6" w:rsidRDefault="00D86846" w:rsidP="00D86846">
      <w:pPr>
        <w:shd w:val="clear" w:color="auto" w:fill="FFFFFF"/>
        <w:ind w:left="720"/>
        <w:jc w:val="left"/>
        <w:textAlignment w:val="baseline"/>
        <w:rPr>
          <w:rFonts w:asciiTheme="minorHAnsi" w:eastAsia="Times New Roman" w:hAnsiTheme="minorHAnsi" w:cstheme="minorHAnsi"/>
          <w:color w:val="333333"/>
          <w:sz w:val="22"/>
          <w:szCs w:val="22"/>
        </w:rPr>
      </w:pPr>
    </w:p>
    <w:p w14:paraId="27385A6C" w14:textId="77777777" w:rsidR="00D86846" w:rsidRPr="008750CD" w:rsidRDefault="00D86846" w:rsidP="00D86846">
      <w:pPr>
        <w:numPr>
          <w:ilvl w:val="0"/>
          <w:numId w:val="1"/>
        </w:numPr>
        <w:contextualSpacing/>
        <w:jc w:val="left"/>
        <w:rPr>
          <w:rFonts w:asciiTheme="minorHAnsi" w:hAnsiTheme="minorHAnsi" w:cstheme="minorHAnsi"/>
          <w:b/>
          <w:sz w:val="22"/>
          <w:szCs w:val="22"/>
        </w:rPr>
      </w:pPr>
      <w:r w:rsidRPr="008750CD">
        <w:rPr>
          <w:rFonts w:asciiTheme="minorHAnsi" w:hAnsiTheme="minorHAnsi" w:cstheme="minorHAnsi"/>
          <w:b/>
          <w:sz w:val="22"/>
          <w:szCs w:val="22"/>
        </w:rPr>
        <w:t>Student Copyright Responsibilities</w:t>
      </w:r>
    </w:p>
    <w:p w14:paraId="55ADDFBC" w14:textId="77777777" w:rsidR="00D86846" w:rsidRPr="00B307F6" w:rsidRDefault="00D86846" w:rsidP="00D86846">
      <w:pPr>
        <w:shd w:val="clear" w:color="auto" w:fill="FFFFFF"/>
        <w:jc w:val="left"/>
        <w:textAlignment w:val="baseline"/>
        <w:rPr>
          <w:rFonts w:asciiTheme="minorHAnsi" w:eastAsia="Times New Roman" w:hAnsiTheme="minorHAnsi" w:cstheme="minorHAnsi"/>
          <w:color w:val="333333"/>
          <w:sz w:val="22"/>
          <w:szCs w:val="22"/>
        </w:rPr>
      </w:pPr>
      <w:bookmarkStart w:id="2" w:name="_Hlk51158742"/>
    </w:p>
    <w:p w14:paraId="173A7067" w14:textId="0FD4BD50" w:rsidR="00D86846" w:rsidRDefault="006066DC" w:rsidP="006066DC">
      <w:pPr>
        <w:ind w:left="720"/>
        <w:jc w:val="left"/>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Y</w:t>
      </w:r>
      <w:r w:rsidRPr="006066DC">
        <w:rPr>
          <w:rFonts w:asciiTheme="minorHAnsi" w:hAnsiTheme="minorHAnsi" w:cstheme="minorHAnsi"/>
          <w:color w:val="000000"/>
          <w:sz w:val="22"/>
          <w:szCs w:val="22"/>
          <w:shd w:val="clear" w:color="auto" w:fill="FFFFFF"/>
        </w:rPr>
        <w:t>ou must refrain from uploading to this course shell, discussion board, website used by the course instructor or any other course forum, material that is not your own original work, unless you first comply with all applicable copyright laws.  Course instructors reserve the right to delete materials from the course shell on the grounds of suspected copyright infringement.</w:t>
      </w:r>
    </w:p>
    <w:p w14:paraId="70393EDA" w14:textId="77777777" w:rsidR="006066DC" w:rsidRPr="00B307F6" w:rsidRDefault="006066DC" w:rsidP="006066DC">
      <w:pPr>
        <w:ind w:left="720"/>
        <w:jc w:val="left"/>
        <w:rPr>
          <w:rFonts w:asciiTheme="minorHAnsi" w:hAnsiTheme="minorHAnsi" w:cstheme="minorHAnsi"/>
          <w:sz w:val="22"/>
          <w:szCs w:val="22"/>
        </w:rPr>
      </w:pPr>
    </w:p>
    <w:p w14:paraId="37F6DD16" w14:textId="2B9E4AB6" w:rsidR="00D86846" w:rsidRPr="00B307F6" w:rsidRDefault="00D86846" w:rsidP="00D86846">
      <w:pPr>
        <w:ind w:left="720"/>
        <w:jc w:val="left"/>
        <w:rPr>
          <w:rFonts w:asciiTheme="minorHAnsi" w:hAnsiTheme="minorHAnsi" w:cstheme="minorHAnsi"/>
          <w:b/>
          <w:sz w:val="22"/>
          <w:szCs w:val="22"/>
        </w:rPr>
      </w:pPr>
      <w:r w:rsidRPr="00B307F6">
        <w:rPr>
          <w:rFonts w:asciiTheme="minorHAnsi" w:hAnsiTheme="minorHAnsi" w:cstheme="minorHAnsi"/>
          <w:b/>
          <w:sz w:val="22"/>
          <w:szCs w:val="22"/>
        </w:rPr>
        <w:t>Based on your course, choose one statement below to include</w:t>
      </w:r>
      <w:r w:rsidR="00251E5C">
        <w:rPr>
          <w:rFonts w:asciiTheme="minorHAnsi" w:hAnsiTheme="minorHAnsi" w:cstheme="minorHAnsi"/>
          <w:b/>
          <w:sz w:val="22"/>
          <w:szCs w:val="22"/>
        </w:rPr>
        <w:t>.</w:t>
      </w:r>
      <w:r w:rsidRPr="00B307F6">
        <w:rPr>
          <w:rFonts w:asciiTheme="minorHAnsi" w:hAnsiTheme="minorHAnsi" w:cstheme="minorHAnsi"/>
          <w:b/>
          <w:sz w:val="22"/>
          <w:szCs w:val="22"/>
        </w:rPr>
        <w:t xml:space="preserve"> </w:t>
      </w:r>
    </w:p>
    <w:p w14:paraId="148C5B47" w14:textId="77777777" w:rsidR="00D86846" w:rsidRPr="00B307F6" w:rsidRDefault="00D86846" w:rsidP="00D86846">
      <w:pPr>
        <w:ind w:left="720"/>
        <w:jc w:val="left"/>
        <w:rPr>
          <w:rFonts w:asciiTheme="minorHAnsi" w:hAnsiTheme="minorHAnsi" w:cstheme="minorHAnsi"/>
          <w:sz w:val="22"/>
          <w:szCs w:val="22"/>
        </w:rPr>
      </w:pPr>
    </w:p>
    <w:p w14:paraId="679674CD" w14:textId="77777777" w:rsidR="00D86846" w:rsidRPr="00B307F6" w:rsidRDefault="00D86846" w:rsidP="00D86846">
      <w:pPr>
        <w:ind w:left="720"/>
        <w:jc w:val="left"/>
        <w:rPr>
          <w:rFonts w:asciiTheme="minorHAnsi" w:hAnsiTheme="minorHAnsi" w:cstheme="minorHAnsi"/>
          <w:sz w:val="22"/>
          <w:szCs w:val="22"/>
        </w:rPr>
      </w:pPr>
      <w:r w:rsidRPr="00B307F6">
        <w:rPr>
          <w:rFonts w:asciiTheme="minorHAnsi" w:hAnsiTheme="minorHAnsi" w:cstheme="minorHAnsi"/>
          <w:sz w:val="22"/>
          <w:szCs w:val="22"/>
        </w:rPr>
        <w:t>FOR FACULTY WHO DO NOT RECORD AND DO NOT PERMIT STUDENTS TO DO SO. [On syllabus, also consider posting on Canvas in relevant locations. NOTE: should set Zoom options to prohibit recording.]</w:t>
      </w:r>
    </w:p>
    <w:p w14:paraId="120BDDA7" w14:textId="77777777" w:rsidR="00D86846" w:rsidRPr="00B307F6" w:rsidRDefault="00D86846" w:rsidP="00D86846">
      <w:pPr>
        <w:ind w:left="720"/>
        <w:jc w:val="left"/>
        <w:rPr>
          <w:rFonts w:asciiTheme="minorHAnsi" w:hAnsiTheme="minorHAnsi" w:cstheme="minorHAnsi"/>
          <w:sz w:val="22"/>
          <w:szCs w:val="22"/>
        </w:rPr>
      </w:pPr>
    </w:p>
    <w:p w14:paraId="6C4308D6" w14:textId="77777777" w:rsidR="00D86846" w:rsidRPr="00B307F6" w:rsidRDefault="00D86846" w:rsidP="00D86846">
      <w:pPr>
        <w:ind w:left="720"/>
        <w:jc w:val="left"/>
        <w:rPr>
          <w:rFonts w:asciiTheme="minorHAnsi" w:hAnsiTheme="minorHAnsi" w:cstheme="minorHAnsi"/>
          <w:sz w:val="22"/>
          <w:szCs w:val="22"/>
        </w:rPr>
      </w:pPr>
      <w:bookmarkStart w:id="3" w:name="_Hlk57816054"/>
      <w:r w:rsidRPr="00B307F6">
        <w:rPr>
          <w:rFonts w:asciiTheme="minorHAnsi" w:hAnsiTheme="minorHAnsi" w:cstheme="minorHAnsi"/>
          <w:sz w:val="22"/>
          <w:szCs w:val="22"/>
        </w:rPr>
        <w:t xml:space="preserve">The contents of this course, including lectures and other instructional materials, are copyrighted materials. Students may not share outside the class, including uploading, selling or distributing course content or notes taken during the conduct of the course.  Any recording of class sessions by students is prohibited, except as part of an accommodation approved by the Disability Resource Center. (see </w:t>
      </w:r>
      <w:hyperlink r:id="rId32" w:history="1">
        <w:r w:rsidRPr="00B307F6">
          <w:rPr>
            <w:rStyle w:val="Hyperlink"/>
            <w:rFonts w:asciiTheme="minorHAnsi" w:hAnsiTheme="minorHAnsi" w:cstheme="minorHAnsi"/>
            <w:sz w:val="22"/>
            <w:szCs w:val="22"/>
          </w:rPr>
          <w:t>ACD 304–06</w:t>
        </w:r>
      </w:hyperlink>
      <w:r w:rsidRPr="00B307F6">
        <w:rPr>
          <w:rFonts w:asciiTheme="minorHAnsi" w:hAnsiTheme="minorHAnsi" w:cstheme="minorHAnsi"/>
          <w:sz w:val="22"/>
          <w:szCs w:val="22"/>
        </w:rPr>
        <w:t xml:space="preserve">, “Commercial Note Taking Services” and ABOR Policy </w:t>
      </w:r>
      <w:hyperlink r:id="rId33" w:history="1">
        <w:r w:rsidRPr="00B307F6">
          <w:rPr>
            <w:rStyle w:val="Hyperlink"/>
            <w:rFonts w:asciiTheme="minorHAnsi" w:hAnsiTheme="minorHAnsi" w:cstheme="minorHAnsi"/>
            <w:sz w:val="22"/>
            <w:szCs w:val="22"/>
          </w:rPr>
          <w:t>5-308 F.14</w:t>
        </w:r>
      </w:hyperlink>
      <w:r w:rsidRPr="00B307F6">
        <w:rPr>
          <w:rFonts w:asciiTheme="minorHAnsi" w:hAnsiTheme="minorHAnsi" w:cstheme="minorHAnsi"/>
          <w:sz w:val="22"/>
          <w:szCs w:val="22"/>
        </w:rPr>
        <w:t xml:space="preserve"> for more information).</w:t>
      </w:r>
    </w:p>
    <w:bookmarkEnd w:id="3"/>
    <w:p w14:paraId="62B6EA48" w14:textId="77777777" w:rsidR="00D86846" w:rsidRPr="00B307F6" w:rsidRDefault="00D86846" w:rsidP="00D86846">
      <w:pPr>
        <w:ind w:left="720"/>
        <w:jc w:val="left"/>
        <w:rPr>
          <w:rFonts w:asciiTheme="minorHAnsi" w:hAnsiTheme="minorHAnsi" w:cstheme="minorHAnsi"/>
          <w:sz w:val="22"/>
          <w:szCs w:val="22"/>
        </w:rPr>
      </w:pPr>
      <w:r w:rsidRPr="00B307F6">
        <w:rPr>
          <w:rFonts w:asciiTheme="minorHAnsi" w:hAnsiTheme="minorHAnsi" w:cstheme="minorHAnsi"/>
          <w:sz w:val="22"/>
          <w:szCs w:val="22"/>
        </w:rPr>
        <w:t xml:space="preserve"> </w:t>
      </w:r>
    </w:p>
    <w:p w14:paraId="1E46C5C4" w14:textId="77777777" w:rsidR="00D86846" w:rsidRPr="00B307F6" w:rsidRDefault="00D86846" w:rsidP="00D86846">
      <w:pPr>
        <w:ind w:left="720"/>
        <w:jc w:val="left"/>
        <w:rPr>
          <w:rFonts w:asciiTheme="minorHAnsi" w:hAnsiTheme="minorHAnsi" w:cstheme="minorHAnsi"/>
          <w:sz w:val="22"/>
          <w:szCs w:val="22"/>
        </w:rPr>
      </w:pPr>
      <w:r w:rsidRPr="00B307F6">
        <w:rPr>
          <w:rFonts w:asciiTheme="minorHAnsi" w:hAnsiTheme="minorHAnsi" w:cstheme="minorHAnsi"/>
          <w:sz w:val="22"/>
          <w:szCs w:val="22"/>
        </w:rPr>
        <w:t>FOR FACULTY WHO DO RECORD. [On syllabus, also consider posting at the beginning of each recording and/or on Canvas where the recordings are stored.]</w:t>
      </w:r>
    </w:p>
    <w:p w14:paraId="1C1DC27A" w14:textId="77777777" w:rsidR="00D86846" w:rsidRPr="00B307F6" w:rsidRDefault="00D86846" w:rsidP="00D86846">
      <w:pPr>
        <w:ind w:left="720"/>
        <w:jc w:val="left"/>
        <w:rPr>
          <w:rFonts w:asciiTheme="minorHAnsi" w:hAnsiTheme="minorHAnsi" w:cstheme="minorHAnsi"/>
          <w:sz w:val="22"/>
          <w:szCs w:val="22"/>
        </w:rPr>
      </w:pPr>
    </w:p>
    <w:p w14:paraId="3CBA86BB" w14:textId="77777777" w:rsidR="00D86846" w:rsidRPr="00B307F6" w:rsidRDefault="00D86846" w:rsidP="00D86846">
      <w:pPr>
        <w:ind w:left="720"/>
        <w:jc w:val="left"/>
        <w:rPr>
          <w:rFonts w:asciiTheme="minorHAnsi" w:hAnsiTheme="minorHAnsi" w:cstheme="minorHAnsi"/>
          <w:sz w:val="22"/>
          <w:szCs w:val="22"/>
        </w:rPr>
      </w:pPr>
      <w:r w:rsidRPr="00B307F6">
        <w:rPr>
          <w:rFonts w:asciiTheme="minorHAnsi" w:hAnsiTheme="minorHAnsi" w:cstheme="minorHAnsi"/>
          <w:sz w:val="22"/>
          <w:szCs w:val="22"/>
        </w:rPr>
        <w:t xml:space="preserve">The contents of this course, including lectures and other instructional materials, are copyrighted materials. Students may not share outside the class, including uploading, selling or distributing course content or notes taken during the conduct of the course.  Any recording of class sessions is authorized only for the use of students enrolled in this course during their enrollment in this course. Recordings and excerpts of recordings may not be distributed to others. (see </w:t>
      </w:r>
      <w:hyperlink r:id="rId34" w:history="1">
        <w:r w:rsidRPr="00B307F6">
          <w:rPr>
            <w:rStyle w:val="Hyperlink"/>
            <w:rFonts w:asciiTheme="minorHAnsi" w:hAnsiTheme="minorHAnsi" w:cstheme="minorHAnsi"/>
            <w:sz w:val="22"/>
            <w:szCs w:val="22"/>
          </w:rPr>
          <w:t>ACD 304–06</w:t>
        </w:r>
      </w:hyperlink>
      <w:r w:rsidRPr="00B307F6">
        <w:rPr>
          <w:rFonts w:asciiTheme="minorHAnsi" w:hAnsiTheme="minorHAnsi" w:cstheme="minorHAnsi"/>
          <w:sz w:val="22"/>
          <w:szCs w:val="22"/>
        </w:rPr>
        <w:t xml:space="preserve">, “Commercial Note Taking Services” and ABOR Policy </w:t>
      </w:r>
      <w:hyperlink r:id="rId35" w:history="1">
        <w:r w:rsidRPr="00B307F6">
          <w:rPr>
            <w:rStyle w:val="Hyperlink"/>
            <w:rFonts w:asciiTheme="minorHAnsi" w:hAnsiTheme="minorHAnsi" w:cstheme="minorHAnsi"/>
            <w:sz w:val="22"/>
            <w:szCs w:val="22"/>
          </w:rPr>
          <w:t>5-308 F.14</w:t>
        </w:r>
      </w:hyperlink>
      <w:r w:rsidRPr="00B307F6">
        <w:rPr>
          <w:rFonts w:asciiTheme="minorHAnsi" w:hAnsiTheme="minorHAnsi" w:cstheme="minorHAnsi"/>
          <w:sz w:val="22"/>
          <w:szCs w:val="22"/>
        </w:rPr>
        <w:t xml:space="preserve"> for more information).</w:t>
      </w:r>
    </w:p>
    <w:bookmarkEnd w:id="2"/>
    <w:p w14:paraId="5ACF878D" w14:textId="77777777" w:rsidR="00D86846" w:rsidRPr="00B307F6" w:rsidRDefault="00D86846" w:rsidP="00D86846">
      <w:pPr>
        <w:jc w:val="left"/>
        <w:rPr>
          <w:rFonts w:asciiTheme="minorHAnsi" w:hAnsiTheme="minorHAnsi" w:cstheme="minorHAnsi"/>
          <w:sz w:val="22"/>
          <w:szCs w:val="22"/>
        </w:rPr>
      </w:pPr>
    </w:p>
    <w:p w14:paraId="66902155" w14:textId="77777777" w:rsidR="00D86846" w:rsidRPr="00B307F6" w:rsidRDefault="00D86846" w:rsidP="00D86846">
      <w:pPr>
        <w:numPr>
          <w:ilvl w:val="0"/>
          <w:numId w:val="1"/>
        </w:numPr>
        <w:contextualSpacing/>
        <w:jc w:val="left"/>
        <w:rPr>
          <w:rFonts w:asciiTheme="minorHAnsi" w:hAnsiTheme="minorHAnsi" w:cstheme="minorHAnsi"/>
          <w:b/>
          <w:sz w:val="22"/>
          <w:szCs w:val="22"/>
        </w:rPr>
      </w:pPr>
      <w:r w:rsidRPr="00B307F6">
        <w:rPr>
          <w:rFonts w:asciiTheme="minorHAnsi" w:hAnsiTheme="minorHAnsi" w:cstheme="minorHAnsi"/>
          <w:b/>
          <w:sz w:val="22"/>
          <w:szCs w:val="22"/>
        </w:rPr>
        <w:t xml:space="preserve">Policy against threatening behavior, per the Student Services Manual, </w:t>
      </w:r>
      <w:hyperlink r:id="rId36" w:history="1">
        <w:r w:rsidRPr="00B307F6">
          <w:rPr>
            <w:rFonts w:asciiTheme="minorHAnsi" w:hAnsiTheme="minorHAnsi" w:cstheme="minorHAnsi"/>
            <w:b/>
            <w:color w:val="0563C1"/>
            <w:sz w:val="22"/>
            <w:szCs w:val="22"/>
            <w:u w:val="single"/>
          </w:rPr>
          <w:t>SSM 104–02</w:t>
        </w:r>
      </w:hyperlink>
    </w:p>
    <w:p w14:paraId="5371AFA3" w14:textId="77777777" w:rsidR="00D86846" w:rsidRPr="00B307F6" w:rsidRDefault="00D86846" w:rsidP="00D86846">
      <w:pPr>
        <w:spacing w:before="100" w:beforeAutospacing="1" w:after="100" w:afterAutospacing="1"/>
        <w:ind w:left="720"/>
        <w:jc w:val="left"/>
        <w:rPr>
          <w:rFonts w:asciiTheme="minorHAnsi" w:hAnsiTheme="minorHAnsi" w:cstheme="minorHAnsi"/>
          <w:color w:val="000000"/>
          <w:sz w:val="22"/>
          <w:szCs w:val="22"/>
          <w:shd w:val="clear" w:color="auto" w:fill="FFFFFF"/>
        </w:rPr>
      </w:pPr>
      <w:bookmarkStart w:id="4" w:name="_Hlk57811263"/>
      <w:r w:rsidRPr="00B307F6">
        <w:rPr>
          <w:rFonts w:asciiTheme="minorHAnsi" w:hAnsiTheme="minorHAnsi" w:cstheme="minorHAnsi"/>
          <w:color w:val="000000"/>
          <w:sz w:val="22"/>
          <w:szCs w:val="22"/>
          <w:shd w:val="clear" w:color="auto" w:fill="FFFFFF"/>
        </w:rPr>
        <w:t xml:space="preserve">Students, faculty, staff, and other individuals do not have an unqualified right of access to university grounds, property, or services </w:t>
      </w:r>
      <w:r w:rsidRPr="00B307F6">
        <w:rPr>
          <w:rFonts w:asciiTheme="minorHAnsi" w:hAnsiTheme="minorHAnsi" w:cstheme="minorHAnsi"/>
          <w:sz w:val="22"/>
          <w:szCs w:val="22"/>
        </w:rPr>
        <w:t xml:space="preserve">(see </w:t>
      </w:r>
      <w:hyperlink r:id="rId37">
        <w:r w:rsidRPr="00B307F6">
          <w:rPr>
            <w:rFonts w:asciiTheme="minorHAnsi" w:hAnsiTheme="minorHAnsi" w:cstheme="minorHAnsi"/>
            <w:color w:val="0563C1"/>
            <w:sz w:val="22"/>
            <w:szCs w:val="22"/>
            <w:u w:val="single"/>
          </w:rPr>
          <w:t>SSM 104-02</w:t>
        </w:r>
      </w:hyperlink>
      <w:r w:rsidRPr="00B307F6">
        <w:rPr>
          <w:rFonts w:asciiTheme="minorHAnsi" w:hAnsiTheme="minorHAnsi" w:cstheme="minorHAnsi"/>
          <w:sz w:val="22"/>
          <w:szCs w:val="22"/>
        </w:rPr>
        <w:t>).</w:t>
      </w:r>
      <w:r w:rsidRPr="00B307F6">
        <w:rPr>
          <w:rFonts w:asciiTheme="minorHAnsi" w:hAnsiTheme="minorHAnsi" w:cstheme="minorHAnsi"/>
          <w:color w:val="000000"/>
          <w:sz w:val="22"/>
          <w:szCs w:val="22"/>
          <w:shd w:val="clear" w:color="auto" w:fill="FFFFFF"/>
        </w:rPr>
        <w:t xml:space="preserve"> Interfering with the peaceful conduct of university-related business or activities or remaining on campus grounds after a request to leave may be considered a crime. All incidents and allegations of violent or threatening conduct by an ASU student (whether on- or off-campus) must be reported to the ASU Police Department (ASU PD) and the Office of the Dean of Students. </w:t>
      </w:r>
    </w:p>
    <w:bookmarkEnd w:id="4"/>
    <w:p w14:paraId="4B6BE3B8" w14:textId="77777777" w:rsidR="00D86846" w:rsidRPr="00B307F6" w:rsidRDefault="00D86846" w:rsidP="00D86846">
      <w:pPr>
        <w:numPr>
          <w:ilvl w:val="0"/>
          <w:numId w:val="1"/>
        </w:numPr>
        <w:spacing w:before="100" w:beforeAutospacing="1" w:after="100" w:afterAutospacing="1"/>
        <w:jc w:val="left"/>
        <w:rPr>
          <w:rFonts w:asciiTheme="minorHAnsi" w:hAnsiTheme="minorHAnsi" w:cstheme="minorHAnsi"/>
          <w:b/>
          <w:sz w:val="22"/>
          <w:szCs w:val="22"/>
          <w:u w:val="single"/>
        </w:rPr>
      </w:pPr>
      <w:r w:rsidRPr="00B307F6">
        <w:rPr>
          <w:rFonts w:asciiTheme="minorHAnsi" w:hAnsiTheme="minorHAnsi" w:cstheme="minorHAnsi"/>
          <w:b/>
          <w:color w:val="000000"/>
          <w:sz w:val="22"/>
          <w:szCs w:val="22"/>
          <w:shd w:val="clear" w:color="auto" w:fill="FFFFFF"/>
        </w:rPr>
        <w:t>Warning of Offensive Class Materials (if appropriate),</w:t>
      </w:r>
      <w:r w:rsidRPr="00B307F6">
        <w:rPr>
          <w:rFonts w:asciiTheme="minorHAnsi" w:hAnsiTheme="minorHAnsi" w:cstheme="minorHAnsi"/>
          <w:color w:val="000000"/>
          <w:sz w:val="22"/>
          <w:szCs w:val="22"/>
          <w:shd w:val="clear" w:color="auto" w:fill="FFFFFF"/>
        </w:rPr>
        <w:t xml:space="preserve"> </w:t>
      </w:r>
    </w:p>
    <w:p w14:paraId="050BEC14" w14:textId="77777777" w:rsidR="00D86846" w:rsidRPr="00B307F6" w:rsidRDefault="00D86846" w:rsidP="00D86846">
      <w:pPr>
        <w:spacing w:before="100" w:beforeAutospacing="1" w:after="100" w:afterAutospacing="1"/>
        <w:ind w:left="720"/>
        <w:jc w:val="left"/>
        <w:rPr>
          <w:rFonts w:asciiTheme="minorHAnsi" w:hAnsiTheme="minorHAnsi" w:cstheme="minorHAnsi"/>
          <w:b/>
          <w:sz w:val="22"/>
          <w:szCs w:val="22"/>
          <w:u w:val="single"/>
        </w:rPr>
      </w:pPr>
      <w:r w:rsidRPr="00B307F6">
        <w:rPr>
          <w:rFonts w:asciiTheme="minorHAnsi" w:hAnsiTheme="minorHAnsi" w:cstheme="minorHAnsi"/>
          <w:color w:val="000000"/>
          <w:sz w:val="22"/>
          <w:szCs w:val="22"/>
          <w:shd w:val="clear" w:color="auto" w:fill="FFFFFF"/>
        </w:rPr>
        <w:t>[your written warning that some course content may be deemed offensive by some students and how to bring this to the attention of the instructor or, alternatively, to the unit chair or director]</w:t>
      </w:r>
    </w:p>
    <w:p w14:paraId="356C73C3" w14:textId="77777777" w:rsidR="00D86846" w:rsidRPr="00B307F6" w:rsidRDefault="00D86846" w:rsidP="00D86846">
      <w:pPr>
        <w:numPr>
          <w:ilvl w:val="0"/>
          <w:numId w:val="1"/>
        </w:numPr>
        <w:spacing w:before="100" w:beforeAutospacing="1" w:after="100" w:afterAutospacing="1"/>
        <w:jc w:val="left"/>
        <w:rPr>
          <w:rFonts w:asciiTheme="minorHAnsi" w:hAnsiTheme="minorHAnsi" w:cstheme="minorHAnsi"/>
          <w:b/>
          <w:sz w:val="22"/>
          <w:szCs w:val="22"/>
        </w:rPr>
      </w:pPr>
      <w:r w:rsidRPr="00B307F6">
        <w:rPr>
          <w:rFonts w:asciiTheme="minorHAnsi" w:hAnsiTheme="minorHAnsi" w:cstheme="minorHAnsi"/>
          <w:b/>
          <w:sz w:val="22"/>
          <w:szCs w:val="22"/>
        </w:rPr>
        <w:t>Disability Accommodations</w:t>
      </w:r>
    </w:p>
    <w:p w14:paraId="07E97CBB" w14:textId="77777777" w:rsidR="00D86846" w:rsidRPr="00B307F6" w:rsidRDefault="00D86846" w:rsidP="00251E5C">
      <w:pPr>
        <w:spacing w:before="100" w:beforeAutospacing="1" w:after="100" w:afterAutospacing="1"/>
        <w:jc w:val="left"/>
        <w:rPr>
          <w:rFonts w:asciiTheme="minorHAnsi" w:hAnsiTheme="minorHAnsi" w:cstheme="minorHAnsi"/>
          <w:sz w:val="22"/>
          <w:szCs w:val="22"/>
        </w:rPr>
      </w:pPr>
      <w:bookmarkStart w:id="5" w:name="_Hlk37847981"/>
      <w:r w:rsidRPr="00B307F6">
        <w:rPr>
          <w:rFonts w:asciiTheme="minorHAnsi" w:hAnsiTheme="minorHAnsi" w:cstheme="minorHAnsi"/>
          <w:sz w:val="22"/>
          <w:szCs w:val="22"/>
        </w:rPr>
        <w:t xml:space="preserve">Suitable accommodations are made for students having disabilities. Students needing accommodation must register with the </w:t>
      </w:r>
      <w:r w:rsidRPr="002B29A3">
        <w:rPr>
          <w:rFonts w:asciiTheme="minorHAnsi" w:hAnsiTheme="minorHAnsi" w:cstheme="minorHAnsi"/>
          <w:sz w:val="22"/>
          <w:szCs w:val="22"/>
        </w:rPr>
        <w:t xml:space="preserve">ASU Student Accessibility and Inclusive Learning Services office </w:t>
      </w:r>
      <w:r w:rsidRPr="00B307F6">
        <w:rPr>
          <w:rFonts w:asciiTheme="minorHAnsi" w:hAnsiTheme="minorHAnsi" w:cstheme="minorHAnsi"/>
          <w:sz w:val="22"/>
          <w:szCs w:val="22"/>
        </w:rPr>
        <w:t xml:space="preserve">and provide documentation of that registration to </w:t>
      </w:r>
      <w:r w:rsidRPr="00B307F6">
        <w:rPr>
          <w:rFonts w:asciiTheme="minorHAnsi" w:hAnsiTheme="minorHAnsi" w:cstheme="minorHAnsi"/>
          <w:sz w:val="22"/>
          <w:szCs w:val="22"/>
        </w:rPr>
        <w:lastRenderedPageBreak/>
        <w:t xml:space="preserve">the instructor. Students should communicate the need for an accommodation in enough time for it to be properly arranged. </w:t>
      </w:r>
      <w:bookmarkStart w:id="6" w:name="_Hlk19095700"/>
      <w:r w:rsidRPr="00B307F6">
        <w:rPr>
          <w:rFonts w:asciiTheme="minorHAnsi" w:hAnsiTheme="minorHAnsi" w:cstheme="minorHAnsi"/>
          <w:sz w:val="22"/>
          <w:szCs w:val="22"/>
        </w:rPr>
        <w:t xml:space="preserve">See </w:t>
      </w:r>
      <w:hyperlink r:id="rId38" w:history="1">
        <w:r w:rsidRPr="00B307F6">
          <w:rPr>
            <w:rFonts w:asciiTheme="minorHAnsi" w:hAnsiTheme="minorHAnsi" w:cstheme="minorHAnsi"/>
            <w:color w:val="0563C1"/>
            <w:sz w:val="22"/>
            <w:szCs w:val="22"/>
            <w:u w:val="single"/>
          </w:rPr>
          <w:t>ACD 304-08</w:t>
        </w:r>
      </w:hyperlink>
      <w:r w:rsidRPr="00B307F6">
        <w:rPr>
          <w:rFonts w:asciiTheme="minorHAnsi" w:hAnsiTheme="minorHAnsi" w:cstheme="minorHAnsi"/>
          <w:sz w:val="22"/>
          <w:szCs w:val="22"/>
        </w:rPr>
        <w:t xml:space="preserve"> Classroom and Testing Accommodations for Students with Disabilities</w:t>
      </w:r>
      <w:bookmarkEnd w:id="6"/>
      <w:r w:rsidRPr="00B307F6">
        <w:rPr>
          <w:rFonts w:asciiTheme="minorHAnsi" w:hAnsiTheme="minorHAnsi" w:cstheme="minorHAnsi"/>
          <w:sz w:val="22"/>
          <w:szCs w:val="22"/>
        </w:rPr>
        <w:t xml:space="preserve">. </w:t>
      </w:r>
    </w:p>
    <w:bookmarkEnd w:id="5"/>
    <w:p w14:paraId="69F985A2" w14:textId="1AB2D302" w:rsidR="00D86846" w:rsidRPr="00251E5C" w:rsidRDefault="00D86846" w:rsidP="00251E5C">
      <w:pPr>
        <w:pStyle w:val="ListParagraph"/>
        <w:numPr>
          <w:ilvl w:val="0"/>
          <w:numId w:val="1"/>
        </w:numPr>
        <w:tabs>
          <w:tab w:val="left" w:pos="720"/>
        </w:tabs>
        <w:spacing w:before="100" w:beforeAutospacing="1" w:after="100" w:afterAutospacing="1"/>
        <w:jc w:val="left"/>
        <w:rPr>
          <w:rFonts w:asciiTheme="minorHAnsi" w:hAnsiTheme="minorHAnsi" w:cstheme="minorHAnsi"/>
          <w:sz w:val="22"/>
          <w:szCs w:val="22"/>
          <w:u w:val="single"/>
        </w:rPr>
      </w:pPr>
      <w:r w:rsidRPr="00B307F6">
        <w:rPr>
          <w:rFonts w:asciiTheme="minorHAnsi" w:hAnsiTheme="minorHAnsi" w:cstheme="minorHAnsi"/>
          <w:b/>
          <w:sz w:val="22"/>
          <w:szCs w:val="22"/>
        </w:rPr>
        <w:t>Harassment and Sexual Discrimination</w:t>
      </w:r>
    </w:p>
    <w:p w14:paraId="24888327" w14:textId="77777777" w:rsidR="00D86846" w:rsidRPr="00B307F6" w:rsidRDefault="00D86846" w:rsidP="00D86846">
      <w:pPr>
        <w:ind w:left="720"/>
        <w:jc w:val="left"/>
        <w:rPr>
          <w:rFonts w:asciiTheme="minorHAnsi" w:eastAsia="Calibri" w:hAnsiTheme="minorHAnsi" w:cstheme="minorHAnsi"/>
          <w:color w:val="000000"/>
          <w:sz w:val="22"/>
          <w:szCs w:val="22"/>
          <w:shd w:val="clear" w:color="auto" w:fill="FFFFFF"/>
        </w:rPr>
      </w:pPr>
      <w:bookmarkStart w:id="7" w:name="_Hlk57811324"/>
      <w:bookmarkStart w:id="8" w:name="_Hlk37848031"/>
      <w:r w:rsidRPr="00B307F6">
        <w:rPr>
          <w:rFonts w:asciiTheme="minorHAnsi" w:eastAsia="Calibri" w:hAnsiTheme="minorHAnsi" w:cstheme="minorHAnsi"/>
          <w:color w:val="000000"/>
          <w:sz w:val="22"/>
          <w:szCs w:val="22"/>
          <w:shd w:val="clear" w:color="auto" w:fill="FFFFFF"/>
        </w:rPr>
        <w:t xml:space="preserve">Arizona State University is committed to providing an environment free of discrimination, harassment, or retaliation for </w:t>
      </w:r>
      <w:r w:rsidRPr="00B307F6">
        <w:rPr>
          <w:rFonts w:asciiTheme="minorHAnsi" w:eastAsia="Calibri" w:hAnsiTheme="minorHAnsi" w:cstheme="minorHAnsi"/>
          <w:sz w:val="22"/>
          <w:szCs w:val="22"/>
          <w:shd w:val="clear" w:color="auto" w:fill="FFFFFF"/>
        </w:rPr>
        <w:t xml:space="preserve">the entire university community, including all students, faculty members, staff employees, and guests. ASU expressly prohibits discrimination, harassment, and retaliation by </w:t>
      </w:r>
      <w:r w:rsidRPr="00B307F6">
        <w:rPr>
          <w:rFonts w:asciiTheme="minorHAnsi" w:eastAsia="Calibri" w:hAnsiTheme="minorHAnsi" w:cstheme="minorHAnsi"/>
          <w:color w:val="000000"/>
          <w:sz w:val="22"/>
          <w:szCs w:val="22"/>
          <w:shd w:val="clear" w:color="auto" w:fill="FFFFFF"/>
        </w:rPr>
        <w:t>employees, students, contractors, or agents of the university based on any protected status: race, color, religion, sex, national origin, age, disability, veteran status, sexual orientation, gender identity, and genetic information.</w:t>
      </w:r>
    </w:p>
    <w:p w14:paraId="241C26D7" w14:textId="77777777" w:rsidR="00D86846" w:rsidRPr="00B307F6" w:rsidRDefault="00D86846" w:rsidP="00D86846">
      <w:pPr>
        <w:ind w:left="720"/>
        <w:jc w:val="left"/>
        <w:rPr>
          <w:rFonts w:asciiTheme="minorHAnsi" w:eastAsia="Calibri" w:hAnsiTheme="minorHAnsi" w:cstheme="minorHAnsi"/>
          <w:color w:val="000000"/>
          <w:sz w:val="22"/>
          <w:szCs w:val="22"/>
          <w:shd w:val="clear" w:color="auto" w:fill="FFFFFF"/>
        </w:rPr>
      </w:pPr>
    </w:p>
    <w:bookmarkEnd w:id="7"/>
    <w:bookmarkEnd w:id="8"/>
    <w:p w14:paraId="670ADE5E" w14:textId="77777777" w:rsidR="00D86846" w:rsidRPr="00A24265" w:rsidRDefault="00D86846" w:rsidP="00D86846">
      <w:pPr>
        <w:ind w:left="720"/>
        <w:jc w:val="left"/>
        <w:rPr>
          <w:rFonts w:asciiTheme="minorHAnsi" w:hAnsiTheme="minorHAnsi" w:cstheme="minorHAnsi"/>
          <w:sz w:val="22"/>
          <w:szCs w:val="22"/>
        </w:rPr>
      </w:pPr>
      <w:r w:rsidRPr="00A24265">
        <w:rPr>
          <w:rFonts w:asciiTheme="minorHAnsi" w:hAnsiTheme="minorHAnsi" w:cstheme="minorHAnsi"/>
          <w:sz w:val="22"/>
          <w:szCs w:val="22"/>
        </w:rPr>
        <w:t xml:space="preserve">Title IX is a federal law that provides that no person be excluded on the basis of sex from participation in, be denied benefits of, or be subjected to discrimination under any education program or activity. Both Title IX and university policy make clear that sexual violence and harassment based on sex is prohibited. An individual who believes they have been subjected to sexual violence or harassed on the basis of sex can seek support, including counseling and academic support, from the university. If you or someone you know has been harassed on the basis of sex or sexually assaulted, you can find information and resources at </w:t>
      </w:r>
      <w:hyperlink r:id="rId39" w:history="1">
        <w:r w:rsidRPr="00A24265">
          <w:rPr>
            <w:rStyle w:val="Hyperlink"/>
            <w:rFonts w:asciiTheme="minorHAnsi" w:hAnsiTheme="minorHAnsi" w:cstheme="minorHAnsi"/>
            <w:sz w:val="22"/>
            <w:szCs w:val="22"/>
          </w:rPr>
          <w:t>https://sexualviolenceprevention.asu.edu/faqs</w:t>
        </w:r>
      </w:hyperlink>
      <w:r w:rsidRPr="00A24265">
        <w:rPr>
          <w:rFonts w:asciiTheme="minorHAnsi" w:hAnsiTheme="minorHAnsi" w:cstheme="minorHAnsi"/>
          <w:sz w:val="22"/>
          <w:szCs w:val="22"/>
        </w:rPr>
        <w:t xml:space="preserve">.  </w:t>
      </w:r>
    </w:p>
    <w:p w14:paraId="2701BB4E" w14:textId="77777777" w:rsidR="00D86846" w:rsidRPr="00A24265" w:rsidRDefault="00D86846" w:rsidP="00D86846">
      <w:pPr>
        <w:ind w:left="720"/>
        <w:jc w:val="left"/>
        <w:rPr>
          <w:rFonts w:asciiTheme="minorHAnsi" w:hAnsiTheme="minorHAnsi" w:cstheme="minorHAnsi"/>
          <w:sz w:val="22"/>
          <w:szCs w:val="22"/>
        </w:rPr>
      </w:pPr>
      <w:r w:rsidRPr="00A24265">
        <w:rPr>
          <w:rFonts w:asciiTheme="minorHAnsi" w:hAnsiTheme="minorHAnsi" w:cstheme="minorHAnsi"/>
          <w:sz w:val="22"/>
          <w:szCs w:val="22"/>
        </w:rPr>
        <w:t> </w:t>
      </w:r>
    </w:p>
    <w:p w14:paraId="087B5C2E" w14:textId="77777777" w:rsidR="00D86846" w:rsidRPr="00A24265" w:rsidRDefault="00D86846" w:rsidP="00D86846">
      <w:pPr>
        <w:ind w:left="720"/>
        <w:jc w:val="left"/>
        <w:rPr>
          <w:rFonts w:asciiTheme="minorHAnsi" w:hAnsiTheme="minorHAnsi" w:cstheme="minorHAnsi"/>
          <w:sz w:val="22"/>
          <w:szCs w:val="22"/>
        </w:rPr>
      </w:pPr>
      <w:r w:rsidRPr="00A24265">
        <w:rPr>
          <w:rFonts w:asciiTheme="minorHAnsi" w:hAnsiTheme="minorHAnsi" w:cstheme="minorHAnsi"/>
          <w:sz w:val="22"/>
          <w:szCs w:val="22"/>
        </w:rPr>
        <w:t xml:space="preserve">As a mandated reporter, I am obligated to report any information I become aware of regarding alleged acts of sexual discrimination, including sexual violence and dating violence. ASU Counseling Services, </w:t>
      </w:r>
      <w:hyperlink r:id="rId40" w:history="1">
        <w:r w:rsidRPr="00A24265">
          <w:rPr>
            <w:rStyle w:val="Hyperlink"/>
            <w:rFonts w:asciiTheme="minorHAnsi" w:hAnsiTheme="minorHAnsi" w:cstheme="minorHAnsi"/>
            <w:sz w:val="22"/>
            <w:szCs w:val="22"/>
          </w:rPr>
          <w:t>https://eoss.asu.edu/counseling</w:t>
        </w:r>
      </w:hyperlink>
      <w:r w:rsidRPr="00A24265">
        <w:rPr>
          <w:rFonts w:asciiTheme="minorHAnsi" w:hAnsiTheme="minorHAnsi" w:cstheme="minorHAnsi"/>
          <w:sz w:val="22"/>
          <w:szCs w:val="22"/>
        </w:rPr>
        <w:t xml:space="preserve"> is available if you wish to discuss any concerns confidentially and privately. ASU online students may access 360 Life Services, </w:t>
      </w:r>
      <w:hyperlink r:id="rId41" w:history="1">
        <w:r w:rsidRPr="00A24265">
          <w:rPr>
            <w:rStyle w:val="Hyperlink"/>
            <w:rFonts w:asciiTheme="minorHAnsi" w:hAnsiTheme="minorHAnsi" w:cstheme="minorHAnsi"/>
            <w:sz w:val="22"/>
            <w:szCs w:val="22"/>
          </w:rPr>
          <w:t>https://goto.asuonline.asu.edu/success/online-resources.html</w:t>
        </w:r>
      </w:hyperlink>
      <w:r w:rsidRPr="00A24265">
        <w:rPr>
          <w:rFonts w:asciiTheme="minorHAnsi" w:hAnsiTheme="minorHAnsi" w:cstheme="minorHAnsi"/>
          <w:sz w:val="22"/>
          <w:szCs w:val="22"/>
        </w:rPr>
        <w:t xml:space="preserve">. </w:t>
      </w:r>
    </w:p>
    <w:p w14:paraId="7F8C1711" w14:textId="77777777" w:rsidR="00D86846" w:rsidRPr="00B307F6" w:rsidRDefault="00D86846" w:rsidP="00D86846">
      <w:pPr>
        <w:ind w:left="720"/>
        <w:jc w:val="left"/>
        <w:rPr>
          <w:rFonts w:asciiTheme="minorHAnsi" w:hAnsiTheme="minorHAnsi" w:cstheme="minorHAnsi"/>
          <w:sz w:val="22"/>
          <w:szCs w:val="22"/>
        </w:rPr>
      </w:pPr>
    </w:p>
    <w:p w14:paraId="76FB8328" w14:textId="415878B1" w:rsidR="00D86846" w:rsidRPr="008C5F44" w:rsidRDefault="00D86846" w:rsidP="00D86846">
      <w:pPr>
        <w:pStyle w:val="ListParagraph"/>
        <w:numPr>
          <w:ilvl w:val="0"/>
          <w:numId w:val="1"/>
        </w:numPr>
        <w:jc w:val="left"/>
        <w:rPr>
          <w:rFonts w:asciiTheme="minorHAnsi" w:hAnsiTheme="minorHAnsi" w:cstheme="minorHAnsi"/>
          <w:b/>
          <w:sz w:val="22"/>
          <w:szCs w:val="22"/>
        </w:rPr>
      </w:pPr>
      <w:r>
        <w:rPr>
          <w:rFonts w:asciiTheme="minorHAnsi" w:hAnsiTheme="minorHAnsi" w:cstheme="minorHAnsi"/>
          <w:b/>
          <w:sz w:val="22"/>
          <w:szCs w:val="22"/>
        </w:rPr>
        <w:t>Photo requirement</w:t>
      </w:r>
    </w:p>
    <w:p w14:paraId="57ACC0DA" w14:textId="77777777" w:rsidR="00251E5C" w:rsidRDefault="00251E5C" w:rsidP="00D86846">
      <w:pPr>
        <w:ind w:left="720"/>
        <w:jc w:val="left"/>
        <w:rPr>
          <w:rFonts w:asciiTheme="minorHAnsi" w:hAnsiTheme="minorHAnsi" w:cstheme="minorHAnsi"/>
          <w:b/>
          <w:color w:val="000000"/>
          <w:sz w:val="22"/>
          <w:szCs w:val="22"/>
          <w:shd w:val="clear" w:color="auto" w:fill="FFFFFF"/>
        </w:rPr>
      </w:pPr>
    </w:p>
    <w:p w14:paraId="18F75204" w14:textId="17B36169" w:rsidR="00D86846" w:rsidRPr="00512025" w:rsidRDefault="00D86846" w:rsidP="00D86846">
      <w:pPr>
        <w:ind w:left="720"/>
        <w:jc w:val="left"/>
        <w:rPr>
          <w:rFonts w:asciiTheme="minorHAnsi" w:hAnsiTheme="minorHAnsi" w:cstheme="minorHAnsi"/>
          <w:sz w:val="22"/>
          <w:szCs w:val="22"/>
        </w:rPr>
      </w:pPr>
      <w:r w:rsidRPr="00512025">
        <w:rPr>
          <w:rFonts w:asciiTheme="minorHAnsi" w:hAnsiTheme="minorHAnsi" w:cstheme="minorHAnsi"/>
          <w:color w:val="FF0000"/>
          <w:sz w:val="22"/>
          <w:szCs w:val="22"/>
        </w:rPr>
        <w:t xml:space="preserve">Arizona State University </w:t>
      </w:r>
      <w:hyperlink r:id="rId42" w:history="1">
        <w:r w:rsidRPr="00512025">
          <w:rPr>
            <w:rStyle w:val="Hyperlink"/>
            <w:rFonts w:asciiTheme="minorHAnsi" w:hAnsiTheme="minorHAnsi" w:cstheme="minorHAnsi"/>
            <w:sz w:val="22"/>
            <w:szCs w:val="22"/>
          </w:rPr>
          <w:t>requires</w:t>
        </w:r>
      </w:hyperlink>
      <w:r w:rsidRPr="00512025">
        <w:rPr>
          <w:rFonts w:asciiTheme="minorHAnsi" w:hAnsiTheme="minorHAnsi" w:cstheme="minorHAnsi"/>
          <w:sz w:val="22"/>
          <w:szCs w:val="22"/>
        </w:rPr>
        <w:t xml:space="preserve"> </w:t>
      </w:r>
      <w:r w:rsidRPr="00512025">
        <w:rPr>
          <w:rFonts w:asciiTheme="minorHAnsi" w:hAnsiTheme="minorHAnsi" w:cstheme="minorHAnsi"/>
          <w:color w:val="FF0000"/>
          <w:sz w:val="22"/>
          <w:szCs w:val="22"/>
        </w:rPr>
        <w:t xml:space="preserve">each enrolled student and university employee to have on file with ASU a current photo that meets ASU's requirements (your "Photo"). ASU uses your Photo to identify you, as necessary, to provide you educational and related services as an enrolled student at ASU. If you do not have an acceptable Photo on file with ASU, or if you do not consent to the use of your </w:t>
      </w:r>
      <w:r>
        <w:rPr>
          <w:rFonts w:asciiTheme="minorHAnsi" w:hAnsiTheme="minorHAnsi" w:cstheme="minorHAnsi"/>
          <w:color w:val="FF0000"/>
          <w:sz w:val="22"/>
          <w:szCs w:val="22"/>
        </w:rPr>
        <w:t>p</w:t>
      </w:r>
      <w:r w:rsidRPr="00512025">
        <w:rPr>
          <w:rFonts w:asciiTheme="minorHAnsi" w:hAnsiTheme="minorHAnsi" w:cstheme="minorHAnsi"/>
          <w:color w:val="FF0000"/>
          <w:sz w:val="22"/>
          <w:szCs w:val="22"/>
        </w:rPr>
        <w:t>hoto, access to ASU resources, including access to c</w:t>
      </w:r>
      <w:r>
        <w:rPr>
          <w:rFonts w:asciiTheme="minorHAnsi" w:hAnsiTheme="minorHAnsi" w:cstheme="minorHAnsi"/>
          <w:color w:val="FF0000"/>
          <w:sz w:val="22"/>
          <w:szCs w:val="22"/>
        </w:rPr>
        <w:t>ourse material</w:t>
      </w:r>
      <w:r w:rsidRPr="00512025">
        <w:rPr>
          <w:rFonts w:asciiTheme="minorHAnsi" w:hAnsiTheme="minorHAnsi" w:cstheme="minorHAnsi"/>
          <w:color w:val="FF0000"/>
          <w:sz w:val="22"/>
          <w:szCs w:val="22"/>
        </w:rPr>
        <w:t xml:space="preserve"> </w:t>
      </w:r>
      <w:r>
        <w:rPr>
          <w:rFonts w:asciiTheme="minorHAnsi" w:hAnsiTheme="minorHAnsi" w:cstheme="minorHAnsi"/>
          <w:color w:val="FF0000"/>
          <w:sz w:val="22"/>
          <w:szCs w:val="22"/>
        </w:rPr>
        <w:t xml:space="preserve">or grades </w:t>
      </w:r>
      <w:r w:rsidRPr="00512025">
        <w:rPr>
          <w:rFonts w:asciiTheme="minorHAnsi" w:hAnsiTheme="minorHAnsi" w:cstheme="minorHAnsi"/>
          <w:color w:val="FF0000"/>
          <w:sz w:val="22"/>
          <w:szCs w:val="22"/>
        </w:rPr>
        <w:t>(online or in person) may be negatively affected</w:t>
      </w:r>
      <w:r>
        <w:rPr>
          <w:rFonts w:asciiTheme="minorHAnsi" w:hAnsiTheme="minorHAnsi" w:cstheme="minorHAnsi"/>
          <w:color w:val="FF0000"/>
          <w:sz w:val="22"/>
          <w:szCs w:val="22"/>
        </w:rPr>
        <w:t xml:space="preserve">, withheld or </w:t>
      </w:r>
      <w:r w:rsidRPr="00512025">
        <w:rPr>
          <w:rFonts w:asciiTheme="minorHAnsi" w:hAnsiTheme="minorHAnsi" w:cstheme="minorHAnsi"/>
          <w:color w:val="FF0000"/>
          <w:sz w:val="22"/>
          <w:szCs w:val="22"/>
        </w:rPr>
        <w:t>denied.</w:t>
      </w:r>
    </w:p>
    <w:p w14:paraId="63121A60" w14:textId="77777777" w:rsidR="00D86846" w:rsidRPr="00512025" w:rsidRDefault="00D86846" w:rsidP="00D86846">
      <w:pPr>
        <w:ind w:left="720"/>
        <w:jc w:val="left"/>
        <w:rPr>
          <w:rFonts w:asciiTheme="minorHAnsi" w:hAnsiTheme="minorHAnsi" w:cstheme="minorHAnsi"/>
          <w:sz w:val="22"/>
          <w:szCs w:val="22"/>
        </w:rPr>
      </w:pPr>
    </w:p>
    <w:p w14:paraId="488AB42F" w14:textId="77777777" w:rsidR="00D86846" w:rsidRDefault="00D86846" w:rsidP="00D86846">
      <w:pPr>
        <w:pStyle w:val="ListParagraph"/>
        <w:jc w:val="left"/>
        <w:rPr>
          <w:rFonts w:asciiTheme="minorHAnsi" w:hAnsiTheme="minorHAnsi" w:cstheme="minorHAnsi"/>
          <w:b/>
          <w:sz w:val="22"/>
          <w:szCs w:val="22"/>
        </w:rPr>
      </w:pPr>
    </w:p>
    <w:p w14:paraId="0C2F4AB7" w14:textId="65E918F1" w:rsidR="00D86846" w:rsidRPr="00823136" w:rsidRDefault="00D86846" w:rsidP="00D86846">
      <w:pPr>
        <w:pStyle w:val="ListParagraph"/>
        <w:jc w:val="left"/>
        <w:rPr>
          <w:rFonts w:asciiTheme="minorHAnsi" w:hAnsiTheme="minorHAnsi" w:cstheme="minorHAnsi"/>
          <w:b/>
          <w:sz w:val="22"/>
          <w:szCs w:val="22"/>
        </w:rPr>
      </w:pPr>
      <w:r w:rsidRPr="00823136">
        <w:rPr>
          <w:rFonts w:asciiTheme="minorHAnsi" w:hAnsiTheme="minorHAnsi" w:cstheme="minorHAnsi"/>
          <w:b/>
          <w:sz w:val="22"/>
          <w:szCs w:val="22"/>
        </w:rPr>
        <w:t>Suggested Syllabus Items from ACD 304-10</w:t>
      </w:r>
    </w:p>
    <w:p w14:paraId="6415FD09" w14:textId="77777777" w:rsidR="00D86846" w:rsidRPr="00B307F6" w:rsidRDefault="00D86846" w:rsidP="00251E5C">
      <w:pPr>
        <w:jc w:val="left"/>
        <w:rPr>
          <w:rFonts w:asciiTheme="minorHAnsi" w:hAnsiTheme="minorHAnsi" w:cstheme="minorHAnsi"/>
          <w:sz w:val="22"/>
          <w:szCs w:val="22"/>
        </w:rPr>
      </w:pPr>
    </w:p>
    <w:p w14:paraId="3A992C98" w14:textId="217D9273" w:rsidR="00474666" w:rsidRDefault="00D86846" w:rsidP="00D86846">
      <w:pPr>
        <w:shd w:val="clear" w:color="auto" w:fill="FFFFFF"/>
        <w:spacing w:after="150"/>
        <w:ind w:left="720"/>
        <w:jc w:val="left"/>
        <w:rPr>
          <w:rFonts w:asciiTheme="minorHAnsi" w:eastAsia="Times New Roman" w:hAnsiTheme="minorHAnsi" w:cstheme="minorHAnsi"/>
          <w:color w:val="000000"/>
          <w:sz w:val="22"/>
          <w:szCs w:val="22"/>
        </w:rPr>
      </w:pPr>
      <w:r w:rsidRPr="00B307F6">
        <w:rPr>
          <w:rFonts w:asciiTheme="minorHAnsi" w:eastAsia="Times New Roman" w:hAnsiTheme="minorHAnsi" w:cstheme="minorHAnsi"/>
          <w:color w:val="000000"/>
          <w:sz w:val="22"/>
          <w:szCs w:val="22"/>
        </w:rPr>
        <w:t>How Long Students Should Wait for an Absent Instructor: In the event the instructor fails to indicate a time obligation, the time obligation will be 15 minutes for class sessions lasting 90 minutes or less, and 30 minutes for class sessions lasting more than 90 minutes. Students may be directed to wait longer by someone from the academic unit if they know the instructor will arrive shortly.</w:t>
      </w:r>
    </w:p>
    <w:p w14:paraId="69680A09" w14:textId="77777777" w:rsidR="00474666" w:rsidRDefault="00474666">
      <w:pPr>
        <w:tabs>
          <w:tab w:val="clear" w:pos="720"/>
        </w:tabs>
        <w:spacing w:after="160" w:line="259" w:lineRule="auto"/>
        <w:jc w:val="left"/>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br w:type="page"/>
      </w:r>
    </w:p>
    <w:p w14:paraId="263C4699" w14:textId="04A6CD74" w:rsidR="00474666" w:rsidRPr="00443EF9" w:rsidRDefault="00474666" w:rsidP="00474666">
      <w:pPr>
        <w:tabs>
          <w:tab w:val="clear" w:pos="720"/>
        </w:tabs>
        <w:jc w:val="center"/>
        <w:rPr>
          <w:rFonts w:asciiTheme="minorHAnsi" w:eastAsia="Times New Roman" w:hAnsiTheme="minorHAnsi" w:cstheme="minorHAnsi"/>
          <w:b/>
          <w:bCs/>
          <w:color w:val="EE0000"/>
          <w:kern w:val="0"/>
          <w:sz w:val="22"/>
          <w:szCs w:val="22"/>
          <w:lang w:eastAsia="en-US"/>
        </w:rPr>
      </w:pPr>
      <w:r w:rsidRPr="00443EF9">
        <w:rPr>
          <w:rFonts w:asciiTheme="minorHAnsi" w:eastAsia="Times New Roman" w:hAnsiTheme="minorHAnsi" w:cstheme="minorHAnsi"/>
          <w:b/>
          <w:bCs/>
          <w:color w:val="EE0000"/>
          <w:kern w:val="0"/>
          <w:sz w:val="22"/>
          <w:szCs w:val="22"/>
          <w:lang w:eastAsia="en-US"/>
        </w:rPr>
        <w:lastRenderedPageBreak/>
        <w:t>Appendix A</w:t>
      </w:r>
    </w:p>
    <w:p w14:paraId="299D2ACC" w14:textId="297B51FF" w:rsidR="00474666" w:rsidRPr="00443EF9" w:rsidRDefault="00474666" w:rsidP="00474666">
      <w:pPr>
        <w:tabs>
          <w:tab w:val="clear" w:pos="720"/>
        </w:tabs>
        <w:jc w:val="center"/>
        <w:rPr>
          <w:rFonts w:asciiTheme="minorHAnsi" w:eastAsia="Times New Roman" w:hAnsiTheme="minorHAnsi" w:cstheme="minorHAnsi"/>
          <w:b/>
          <w:bCs/>
          <w:color w:val="EE0000"/>
          <w:kern w:val="0"/>
          <w:sz w:val="22"/>
          <w:szCs w:val="22"/>
          <w:lang w:eastAsia="en-US"/>
        </w:rPr>
      </w:pPr>
      <w:r w:rsidRPr="00443EF9">
        <w:rPr>
          <w:rFonts w:asciiTheme="minorHAnsi" w:eastAsia="Times New Roman" w:hAnsiTheme="minorHAnsi" w:cstheme="minorHAnsi"/>
          <w:b/>
          <w:bCs/>
          <w:color w:val="EE0000"/>
          <w:kern w:val="0"/>
          <w:sz w:val="22"/>
          <w:szCs w:val="22"/>
          <w:lang w:eastAsia="en-US"/>
        </w:rPr>
        <w:t>[If applicable, select the appropriate statement below and insert in the course description section of your syllabus.</w:t>
      </w:r>
    </w:p>
    <w:p w14:paraId="179DFD31" w14:textId="77777777" w:rsidR="00474666" w:rsidRPr="00443EF9" w:rsidRDefault="00474666" w:rsidP="00474666">
      <w:pPr>
        <w:tabs>
          <w:tab w:val="clear" w:pos="720"/>
        </w:tabs>
        <w:jc w:val="center"/>
        <w:rPr>
          <w:rFonts w:asciiTheme="minorHAnsi" w:eastAsia="Times New Roman" w:hAnsiTheme="minorHAnsi" w:cstheme="minorHAnsi"/>
          <w:b/>
          <w:bCs/>
          <w:color w:val="EE0000"/>
          <w:kern w:val="0"/>
          <w:sz w:val="22"/>
          <w:szCs w:val="22"/>
          <w:lang w:eastAsia="en-US"/>
        </w:rPr>
      </w:pPr>
    </w:p>
    <w:p w14:paraId="532F9039" w14:textId="698ECC30"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b/>
          <w:bCs/>
          <w:color w:val="000000"/>
          <w:kern w:val="0"/>
          <w:sz w:val="22"/>
          <w:szCs w:val="22"/>
          <w:lang w:eastAsia="en-US"/>
        </w:rPr>
        <w:t>General Studies Gold Syllabus Statements</w:t>
      </w:r>
    </w:p>
    <w:p w14:paraId="0066827F"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77A8EBDE"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Humanities, Arts and Design</w:t>
      </w:r>
    </w:p>
    <w:p w14:paraId="266DAA86"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4E2ADC7A" w14:textId="246BBBC0"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Humanities, Arts and Design </w:t>
      </w:r>
      <w:r w:rsidRPr="00474666">
        <w:rPr>
          <w:rFonts w:asciiTheme="minorHAnsi" w:eastAsia="Times New Roman" w:hAnsiTheme="minorHAnsi" w:cstheme="minorHAnsi"/>
          <w:color w:val="000000"/>
          <w:kern w:val="0"/>
          <w:sz w:val="22"/>
          <w:szCs w:val="22"/>
          <w:lang w:eastAsia="en-US"/>
        </w:rPr>
        <w:t>General Studies requirement. Students completing a Humanities, Arts and Design course will be able to: </w:t>
      </w:r>
      <w:r w:rsidRPr="00474666">
        <w:rPr>
          <w:rFonts w:asciiTheme="minorHAnsi" w:eastAsia="Times New Roman" w:hAnsiTheme="minorHAnsi" w:cstheme="minorHAnsi"/>
          <w:kern w:val="0"/>
          <w:sz w:val="22"/>
          <w:szCs w:val="22"/>
          <w:lang w:eastAsia="en-US"/>
        </w:rPr>
        <w:br/>
      </w:r>
    </w:p>
    <w:p w14:paraId="5D590BE9" w14:textId="77777777" w:rsidR="00474666" w:rsidRPr="00474666" w:rsidRDefault="00474666" w:rsidP="00474666">
      <w:pPr>
        <w:numPr>
          <w:ilvl w:val="0"/>
          <w:numId w:val="1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Analyze cultural creations or practices in historical or contemporary context.</w:t>
      </w:r>
    </w:p>
    <w:p w14:paraId="3C2AD072" w14:textId="77777777" w:rsidR="00474666" w:rsidRPr="00474666" w:rsidRDefault="00474666" w:rsidP="00474666">
      <w:pPr>
        <w:numPr>
          <w:ilvl w:val="0"/>
          <w:numId w:val="1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Interpret the formal, aesthetic, and creative elements in literary, visual, or cultural texts.</w:t>
      </w:r>
    </w:p>
    <w:p w14:paraId="518B8758" w14:textId="77777777" w:rsidR="00474666" w:rsidRPr="00474666" w:rsidRDefault="00474666" w:rsidP="00474666">
      <w:pPr>
        <w:numPr>
          <w:ilvl w:val="0"/>
          <w:numId w:val="1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Articulate relationships among tradition, innovation, individual creativity, and communal expression in cultural creations or practices.</w:t>
      </w:r>
    </w:p>
    <w:p w14:paraId="1582201B" w14:textId="0DF0FF70" w:rsidR="00474666" w:rsidRPr="00443EF9" w:rsidRDefault="00474666" w:rsidP="00443EF9">
      <w:pPr>
        <w:numPr>
          <w:ilvl w:val="0"/>
          <w:numId w:val="1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1A1924"/>
          <w:kern w:val="0"/>
          <w:sz w:val="22"/>
          <w:szCs w:val="22"/>
          <w:lang w:eastAsia="en-US"/>
        </w:rPr>
        <w:t>Communicate narratives, ideas, or arguments using such elements as evidence, creativity, and critical thinking.</w:t>
      </w:r>
    </w:p>
    <w:p w14:paraId="719D1D99" w14:textId="77777777" w:rsidR="00443EF9" w:rsidRPr="00474666" w:rsidRDefault="00443EF9" w:rsidP="00443EF9">
      <w:pPr>
        <w:tabs>
          <w:tab w:val="clear" w:pos="720"/>
        </w:tabs>
        <w:ind w:left="720"/>
        <w:jc w:val="left"/>
        <w:textAlignment w:val="baseline"/>
        <w:rPr>
          <w:rFonts w:asciiTheme="minorHAnsi" w:eastAsia="Times New Roman" w:hAnsiTheme="minorHAnsi" w:cstheme="minorHAnsi"/>
          <w:color w:val="000000"/>
          <w:kern w:val="0"/>
          <w:sz w:val="22"/>
          <w:szCs w:val="22"/>
          <w:lang w:eastAsia="en-US"/>
        </w:rPr>
      </w:pPr>
    </w:p>
    <w:p w14:paraId="3FE8157D" w14:textId="270D0CAC" w:rsidR="00474666" w:rsidRDefault="00474666" w:rsidP="00474666">
      <w:pPr>
        <w:tabs>
          <w:tab w:val="clear" w:pos="720"/>
        </w:tabs>
        <w:jc w:val="left"/>
        <w:rPr>
          <w:rFonts w:asciiTheme="minorHAnsi" w:eastAsia="Times New Roman" w:hAnsiTheme="minorHAnsi" w:cstheme="minorHAnsi"/>
          <w:b/>
          <w:bCs/>
          <w:color w:val="000000"/>
          <w:kern w:val="0"/>
          <w:sz w:val="22"/>
          <w:szCs w:val="22"/>
          <w:lang w:eastAsia="en-US"/>
        </w:rPr>
      </w:pPr>
      <w:r w:rsidRPr="00474666">
        <w:rPr>
          <w:rFonts w:asciiTheme="minorHAnsi" w:eastAsia="Times New Roman" w:hAnsiTheme="minorHAnsi" w:cstheme="minorHAnsi"/>
          <w:b/>
          <w:bCs/>
          <w:color w:val="000000"/>
          <w:kern w:val="0"/>
          <w:sz w:val="22"/>
          <w:szCs w:val="22"/>
          <w:lang w:eastAsia="en-US"/>
        </w:rPr>
        <w:t>[OR]</w:t>
      </w:r>
    </w:p>
    <w:p w14:paraId="22B4C890" w14:textId="77777777" w:rsidR="00443EF9" w:rsidRPr="00474666" w:rsidRDefault="00443EF9" w:rsidP="00474666">
      <w:pPr>
        <w:tabs>
          <w:tab w:val="clear" w:pos="720"/>
        </w:tabs>
        <w:jc w:val="left"/>
        <w:rPr>
          <w:rFonts w:asciiTheme="minorHAnsi" w:eastAsia="Times New Roman" w:hAnsiTheme="minorHAnsi" w:cstheme="minorHAnsi"/>
          <w:kern w:val="0"/>
          <w:sz w:val="22"/>
          <w:szCs w:val="22"/>
          <w:lang w:eastAsia="en-US"/>
        </w:rPr>
      </w:pPr>
    </w:p>
    <w:p w14:paraId="458D23F7" w14:textId="77777777" w:rsidR="00474666" w:rsidRPr="00474666" w:rsidRDefault="00474666" w:rsidP="00474666">
      <w:pPr>
        <w:numPr>
          <w:ilvl w:val="0"/>
          <w:numId w:val="14"/>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Analyze cultural, political, or social practices, texts, or discourses in historical or contemporary context.</w:t>
      </w:r>
    </w:p>
    <w:p w14:paraId="52A9A67A" w14:textId="77777777" w:rsidR="00474666" w:rsidRPr="00474666" w:rsidRDefault="00474666" w:rsidP="00474666">
      <w:pPr>
        <w:numPr>
          <w:ilvl w:val="0"/>
          <w:numId w:val="14"/>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Communicate coherent arguments or narratives using evidence drawn from qualitative or quantitative sources.</w:t>
      </w:r>
    </w:p>
    <w:p w14:paraId="516477CD" w14:textId="77777777" w:rsidR="00474666" w:rsidRPr="00474666" w:rsidRDefault="00474666" w:rsidP="00474666">
      <w:pPr>
        <w:numPr>
          <w:ilvl w:val="0"/>
          <w:numId w:val="14"/>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Identify perspectives or values as manifested in a given philosophical or religious framework or a given historical or cultural context.</w:t>
      </w:r>
    </w:p>
    <w:p w14:paraId="1654D961" w14:textId="77777777" w:rsidR="00474666" w:rsidRPr="00474666" w:rsidRDefault="00474666" w:rsidP="00474666">
      <w:pPr>
        <w:tabs>
          <w:tab w:val="clear" w:pos="720"/>
        </w:tabs>
        <w:spacing w:after="240"/>
        <w:jc w:val="left"/>
        <w:rPr>
          <w:rFonts w:asciiTheme="minorHAnsi" w:eastAsia="Times New Roman" w:hAnsiTheme="minorHAnsi" w:cstheme="minorHAnsi"/>
          <w:kern w:val="0"/>
          <w:sz w:val="22"/>
          <w:szCs w:val="22"/>
          <w:lang w:eastAsia="en-US"/>
        </w:rPr>
      </w:pPr>
    </w:p>
    <w:p w14:paraId="502412EA"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Social and Behavioral Sciences</w:t>
      </w:r>
    </w:p>
    <w:p w14:paraId="12F66916"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122A2ED0"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Social and Behavioral Sciences </w:t>
      </w:r>
      <w:r w:rsidRPr="00474666">
        <w:rPr>
          <w:rFonts w:asciiTheme="minorHAnsi" w:eastAsia="Times New Roman" w:hAnsiTheme="minorHAnsi" w:cstheme="minorHAnsi"/>
          <w:color w:val="000000"/>
          <w:kern w:val="0"/>
          <w:sz w:val="22"/>
          <w:szCs w:val="22"/>
          <w:lang w:eastAsia="en-US"/>
        </w:rPr>
        <w:t>General Studies requirement. Students completing a Social and Behavioral Sciences course will be able to: </w:t>
      </w:r>
    </w:p>
    <w:p w14:paraId="77528F6A" w14:textId="0C7EF051"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3554DC01" w14:textId="77777777" w:rsidR="00474666" w:rsidRPr="00474666" w:rsidRDefault="00474666" w:rsidP="00474666">
      <w:pPr>
        <w:numPr>
          <w:ilvl w:val="0"/>
          <w:numId w:val="15"/>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Utilize behavioral or social science approaches, qualitative or quantitative, to examine aspects of human experiences or explain social or behavioral phenomena.</w:t>
      </w:r>
    </w:p>
    <w:p w14:paraId="1388EE01" w14:textId="77777777" w:rsidR="00474666" w:rsidRPr="00474666" w:rsidRDefault="00474666" w:rsidP="00474666">
      <w:pPr>
        <w:numPr>
          <w:ilvl w:val="0"/>
          <w:numId w:val="15"/>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Describe the strengths and limitations of behavioral or social science methods in predicting or understanding human behavior.</w:t>
      </w:r>
    </w:p>
    <w:p w14:paraId="071F5576" w14:textId="77777777" w:rsidR="00474666" w:rsidRPr="00474666" w:rsidRDefault="00474666" w:rsidP="00474666">
      <w:pPr>
        <w:numPr>
          <w:ilvl w:val="0"/>
          <w:numId w:val="15"/>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Communicate coherent arguments using evidence drawn from qualitative or quantitative sources.</w:t>
      </w:r>
    </w:p>
    <w:p w14:paraId="581E5314" w14:textId="77777777" w:rsidR="00474666" w:rsidRPr="00474666" w:rsidRDefault="00474666" w:rsidP="00474666">
      <w:pPr>
        <w:tabs>
          <w:tab w:val="clear" w:pos="720"/>
        </w:tabs>
        <w:spacing w:after="240"/>
        <w:jc w:val="left"/>
        <w:rPr>
          <w:rFonts w:asciiTheme="minorHAnsi" w:eastAsia="Times New Roman" w:hAnsiTheme="minorHAnsi" w:cstheme="minorHAnsi"/>
          <w:kern w:val="0"/>
          <w:sz w:val="22"/>
          <w:szCs w:val="22"/>
          <w:lang w:eastAsia="en-US"/>
        </w:rPr>
      </w:pPr>
    </w:p>
    <w:p w14:paraId="1E65FD7C"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Scientific Thinking in Natural Sciences</w:t>
      </w:r>
    </w:p>
    <w:p w14:paraId="49BA4202"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098316E7"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Scientific Thinking in Natural Sciences</w:t>
      </w:r>
      <w:r w:rsidRPr="00474666">
        <w:rPr>
          <w:rFonts w:asciiTheme="minorHAnsi" w:eastAsia="Times New Roman" w:hAnsiTheme="minorHAnsi" w:cstheme="minorHAnsi"/>
          <w:color w:val="000000"/>
          <w:kern w:val="0"/>
          <w:sz w:val="22"/>
          <w:szCs w:val="22"/>
          <w:lang w:eastAsia="en-US"/>
        </w:rPr>
        <w:t xml:space="preserve"> General Studies requirement. Students completing a Scientific Thinking in Natural Sciences course will be able to: </w:t>
      </w:r>
    </w:p>
    <w:p w14:paraId="05125D09" w14:textId="7CD60925"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2C87CFD4" w14:textId="77777777" w:rsidR="00474666" w:rsidRPr="00474666" w:rsidRDefault="00474666" w:rsidP="00474666">
      <w:pPr>
        <w:numPr>
          <w:ilvl w:val="0"/>
          <w:numId w:val="16"/>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Obtain and interpret qualitative or quantitative data and communicate the findings.</w:t>
      </w:r>
    </w:p>
    <w:p w14:paraId="713CBC46" w14:textId="77777777" w:rsidR="00474666" w:rsidRPr="00474666" w:rsidRDefault="00474666" w:rsidP="00474666">
      <w:pPr>
        <w:numPr>
          <w:ilvl w:val="0"/>
          <w:numId w:val="16"/>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Employ evidence to construct and test scientific hypotheses.</w:t>
      </w:r>
    </w:p>
    <w:p w14:paraId="420FB57A" w14:textId="77777777" w:rsidR="00474666" w:rsidRPr="00474666" w:rsidRDefault="00474666" w:rsidP="00474666">
      <w:pPr>
        <w:numPr>
          <w:ilvl w:val="0"/>
          <w:numId w:val="16"/>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Assess the validity of scientific claims using evidence from biological or physical science.</w:t>
      </w:r>
    </w:p>
    <w:p w14:paraId="6FB1E076" w14:textId="77777777" w:rsidR="00474666" w:rsidRPr="00474666" w:rsidRDefault="00474666" w:rsidP="00474666">
      <w:pPr>
        <w:numPr>
          <w:ilvl w:val="0"/>
          <w:numId w:val="16"/>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Create models to explain observable phenomena and understand biological or physical processes in the natural world.</w:t>
      </w:r>
    </w:p>
    <w:p w14:paraId="15FCF23A" w14:textId="77777777" w:rsidR="00474666" w:rsidRPr="00474666" w:rsidRDefault="00474666" w:rsidP="00474666">
      <w:pPr>
        <w:numPr>
          <w:ilvl w:val="0"/>
          <w:numId w:val="16"/>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Communicate coherent arguments using evidence drawn from qualitative or quantitative sources.</w:t>
      </w:r>
    </w:p>
    <w:p w14:paraId="23E54927" w14:textId="77777777" w:rsidR="00474666" w:rsidRPr="00474666" w:rsidRDefault="00474666" w:rsidP="00474666">
      <w:pPr>
        <w:tabs>
          <w:tab w:val="clear" w:pos="720"/>
        </w:tabs>
        <w:spacing w:after="240"/>
        <w:jc w:val="left"/>
        <w:rPr>
          <w:rFonts w:asciiTheme="minorHAnsi" w:eastAsia="Times New Roman" w:hAnsiTheme="minorHAnsi" w:cstheme="minorHAnsi"/>
          <w:kern w:val="0"/>
          <w:sz w:val="22"/>
          <w:szCs w:val="22"/>
          <w:lang w:eastAsia="en-US"/>
        </w:rPr>
      </w:pPr>
    </w:p>
    <w:p w14:paraId="2E342BD8"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lastRenderedPageBreak/>
        <w:t>Quantitative Reasoning</w:t>
      </w:r>
    </w:p>
    <w:p w14:paraId="2282CCAC"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0B67306E" w14:textId="63163C31"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Quantitative Reasoning </w:t>
      </w:r>
      <w:r w:rsidRPr="00474666">
        <w:rPr>
          <w:rFonts w:asciiTheme="minorHAnsi" w:eastAsia="Times New Roman" w:hAnsiTheme="minorHAnsi" w:cstheme="minorHAnsi"/>
          <w:color w:val="000000"/>
          <w:kern w:val="0"/>
          <w:sz w:val="22"/>
          <w:szCs w:val="22"/>
          <w:lang w:eastAsia="en-US"/>
        </w:rPr>
        <w:t>General Studies requirement. Students completing a Quantitative Reasoning course will be able to:</w:t>
      </w:r>
      <w:r w:rsidRPr="00474666">
        <w:rPr>
          <w:rFonts w:asciiTheme="minorHAnsi" w:eastAsia="Times New Roman" w:hAnsiTheme="minorHAnsi" w:cstheme="minorHAnsi"/>
          <w:kern w:val="0"/>
          <w:sz w:val="22"/>
          <w:szCs w:val="22"/>
          <w:lang w:eastAsia="en-US"/>
        </w:rPr>
        <w:br/>
      </w:r>
    </w:p>
    <w:p w14:paraId="10B9AB5A" w14:textId="77777777" w:rsidR="00474666" w:rsidRPr="00474666" w:rsidRDefault="00474666" w:rsidP="00474666">
      <w:pPr>
        <w:numPr>
          <w:ilvl w:val="0"/>
          <w:numId w:val="17"/>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Understand variables, measurement and data, including how they can be used to pose and answer questions about society and nature, and to manipulate, organize, classify and visualize quantitative data.</w:t>
      </w:r>
    </w:p>
    <w:p w14:paraId="3DEF68CC" w14:textId="77777777" w:rsidR="00474666" w:rsidRPr="00474666" w:rsidRDefault="00474666" w:rsidP="00474666">
      <w:pPr>
        <w:numPr>
          <w:ilvl w:val="0"/>
          <w:numId w:val="17"/>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Evaluate arguments from everyday life or academic fields of study that are represented mathematically, statistically, computationally, or in visualizations.</w:t>
      </w:r>
    </w:p>
    <w:p w14:paraId="2494306E" w14:textId="77777777" w:rsidR="00474666" w:rsidRPr="00474666" w:rsidRDefault="00474666" w:rsidP="00474666">
      <w:pPr>
        <w:numPr>
          <w:ilvl w:val="0"/>
          <w:numId w:val="17"/>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Formulate hypotheses, mathematical models or narratives that are consistent with quantitative data.</w:t>
      </w:r>
    </w:p>
    <w:p w14:paraId="6412A907" w14:textId="77777777" w:rsidR="00474666" w:rsidRPr="00474666" w:rsidRDefault="00474666" w:rsidP="00474666">
      <w:pPr>
        <w:numPr>
          <w:ilvl w:val="0"/>
          <w:numId w:val="17"/>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Communicate how quantitative data, interpretations, or models are connected to outcomes, predictions, decisions, explanations, or future states.</w:t>
      </w:r>
    </w:p>
    <w:p w14:paraId="3AEB4CCE" w14:textId="77777777" w:rsidR="00474666" w:rsidRPr="00474666" w:rsidRDefault="00474666" w:rsidP="00474666">
      <w:pPr>
        <w:numPr>
          <w:ilvl w:val="0"/>
          <w:numId w:val="17"/>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Effectively employ one or more digital tools to demonstrate quantitative reasoning, interpretations of calculations, or the creation and evaluation of visualizations.</w:t>
      </w:r>
    </w:p>
    <w:p w14:paraId="6FEE5DD0"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2691F2BE"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Mathematics</w:t>
      </w:r>
    </w:p>
    <w:p w14:paraId="481A385E"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30F143B8"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Mathematics </w:t>
      </w:r>
      <w:r w:rsidRPr="00474666">
        <w:rPr>
          <w:rFonts w:asciiTheme="minorHAnsi" w:eastAsia="Times New Roman" w:hAnsiTheme="minorHAnsi" w:cstheme="minorHAnsi"/>
          <w:color w:val="000000"/>
          <w:kern w:val="0"/>
          <w:sz w:val="22"/>
          <w:szCs w:val="22"/>
          <w:lang w:eastAsia="en-US"/>
        </w:rPr>
        <w:t>General Studies requirement. Students completing a Mathematics course will be able to: </w:t>
      </w:r>
    </w:p>
    <w:p w14:paraId="32BFADF4" w14:textId="67101F81"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7E8147BF" w14:textId="77777777" w:rsidR="00474666" w:rsidRPr="00474666" w:rsidRDefault="00474666" w:rsidP="00474666">
      <w:pPr>
        <w:numPr>
          <w:ilvl w:val="0"/>
          <w:numId w:val="18"/>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Demonstrate an understanding of mathematical relationships from multiple perspectives, such as functions from graphical, numerical, and analytic points of view.</w:t>
      </w:r>
    </w:p>
    <w:p w14:paraId="40AA6FFC" w14:textId="77777777" w:rsidR="00474666" w:rsidRPr="00474666" w:rsidRDefault="00474666" w:rsidP="00474666">
      <w:pPr>
        <w:numPr>
          <w:ilvl w:val="0"/>
          <w:numId w:val="18"/>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Apply mathematical skills in the solution of real-life problems.</w:t>
      </w:r>
    </w:p>
    <w:p w14:paraId="6596EB4A" w14:textId="77777777" w:rsidR="00474666" w:rsidRPr="00474666" w:rsidRDefault="00474666" w:rsidP="00474666">
      <w:pPr>
        <w:tabs>
          <w:tab w:val="clear" w:pos="720"/>
        </w:tabs>
        <w:spacing w:after="240"/>
        <w:jc w:val="left"/>
        <w:rPr>
          <w:rFonts w:asciiTheme="minorHAnsi" w:eastAsia="Times New Roman" w:hAnsiTheme="minorHAnsi" w:cstheme="minorHAnsi"/>
          <w:kern w:val="0"/>
          <w:sz w:val="22"/>
          <w:szCs w:val="22"/>
          <w:lang w:eastAsia="en-US"/>
        </w:rPr>
      </w:pPr>
    </w:p>
    <w:p w14:paraId="69CD606E"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American Institutions</w:t>
      </w:r>
    </w:p>
    <w:p w14:paraId="06F9410B"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0E6D2F6F" w14:textId="688EEB8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American Institutions </w:t>
      </w:r>
      <w:r w:rsidRPr="00474666">
        <w:rPr>
          <w:rFonts w:asciiTheme="minorHAnsi" w:eastAsia="Times New Roman" w:hAnsiTheme="minorHAnsi" w:cstheme="minorHAnsi"/>
          <w:color w:val="000000"/>
          <w:kern w:val="0"/>
          <w:sz w:val="22"/>
          <w:szCs w:val="22"/>
          <w:lang w:eastAsia="en-US"/>
        </w:rPr>
        <w:t>General Studies requirement. Students completing an American Institutions course will be able to:</w:t>
      </w:r>
      <w:r w:rsidRPr="00474666">
        <w:rPr>
          <w:rFonts w:asciiTheme="minorHAnsi" w:eastAsia="Times New Roman" w:hAnsiTheme="minorHAnsi" w:cstheme="minorHAnsi"/>
          <w:kern w:val="0"/>
          <w:sz w:val="22"/>
          <w:szCs w:val="22"/>
          <w:lang w:eastAsia="en-US"/>
        </w:rPr>
        <w:br/>
      </w:r>
    </w:p>
    <w:p w14:paraId="0DC16F06" w14:textId="77777777" w:rsidR="00474666" w:rsidRPr="00474666" w:rsidRDefault="00474666" w:rsidP="00474666">
      <w:pPr>
        <w:numPr>
          <w:ilvl w:val="0"/>
          <w:numId w:val="19"/>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Demonstrate how ideas and groups have historically shaped the creation of and change in U.S. institutions.</w:t>
      </w:r>
    </w:p>
    <w:p w14:paraId="50CCE769" w14:textId="77777777" w:rsidR="00474666" w:rsidRPr="00474666" w:rsidRDefault="00474666" w:rsidP="00474666">
      <w:pPr>
        <w:numPr>
          <w:ilvl w:val="0"/>
          <w:numId w:val="19"/>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Identify key institutions in U.S. politics and their impacts on social, economic, or political outcomes. This will include differential impacts on disparate communities.</w:t>
      </w:r>
    </w:p>
    <w:p w14:paraId="5FD683C1" w14:textId="77777777" w:rsidR="00474666" w:rsidRPr="00474666" w:rsidRDefault="00474666" w:rsidP="00474666">
      <w:pPr>
        <w:numPr>
          <w:ilvl w:val="0"/>
          <w:numId w:val="19"/>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Describe the impact of key ideas, people, events, institutions, or movements on U.S. citizenship.</w:t>
      </w:r>
    </w:p>
    <w:p w14:paraId="4389706F" w14:textId="77777777" w:rsidR="00474666" w:rsidRPr="00474666" w:rsidRDefault="00474666" w:rsidP="00474666">
      <w:pPr>
        <w:numPr>
          <w:ilvl w:val="0"/>
          <w:numId w:val="19"/>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Communicate coherent arguments using evidence drawn from qualitative or quantitative sources.</w:t>
      </w:r>
    </w:p>
    <w:p w14:paraId="0AAB2CB1" w14:textId="77777777" w:rsidR="00474666" w:rsidRPr="00474666" w:rsidRDefault="00474666" w:rsidP="00474666">
      <w:pPr>
        <w:tabs>
          <w:tab w:val="clear" w:pos="720"/>
        </w:tabs>
        <w:spacing w:after="240"/>
        <w:jc w:val="left"/>
        <w:rPr>
          <w:rFonts w:asciiTheme="minorHAnsi" w:eastAsia="Times New Roman" w:hAnsiTheme="minorHAnsi" w:cstheme="minorHAnsi"/>
          <w:kern w:val="0"/>
          <w:sz w:val="22"/>
          <w:szCs w:val="22"/>
          <w:lang w:eastAsia="en-US"/>
        </w:rPr>
      </w:pPr>
    </w:p>
    <w:p w14:paraId="63DE3806"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Governance and Civic Engagement</w:t>
      </w:r>
    </w:p>
    <w:p w14:paraId="5F182115"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3BBA19D7"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Governance and Civic Engagement </w:t>
      </w:r>
      <w:r w:rsidRPr="00474666">
        <w:rPr>
          <w:rFonts w:asciiTheme="minorHAnsi" w:eastAsia="Times New Roman" w:hAnsiTheme="minorHAnsi" w:cstheme="minorHAnsi"/>
          <w:color w:val="000000"/>
          <w:kern w:val="0"/>
          <w:sz w:val="22"/>
          <w:szCs w:val="22"/>
          <w:lang w:eastAsia="en-US"/>
        </w:rPr>
        <w:t>General Studies requirement. Students completing a Governance and Civic Engagement course will be able to:</w:t>
      </w:r>
    </w:p>
    <w:p w14:paraId="6D7E2691" w14:textId="4DEE803F"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1B9A843C" w14:textId="77777777" w:rsidR="00474666" w:rsidRPr="00474666" w:rsidRDefault="00474666" w:rsidP="00474666">
      <w:pPr>
        <w:numPr>
          <w:ilvl w:val="0"/>
          <w:numId w:val="20"/>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Analyze the context and consequences of one or more collective decision-making theories or practices.</w:t>
      </w:r>
    </w:p>
    <w:p w14:paraId="11CFB982" w14:textId="77777777" w:rsidR="00474666" w:rsidRPr="00474666" w:rsidRDefault="00474666" w:rsidP="00474666">
      <w:pPr>
        <w:numPr>
          <w:ilvl w:val="0"/>
          <w:numId w:val="20"/>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Define an element of the common good and propose a way to pursue it within a specific contemporary context.</w:t>
      </w:r>
    </w:p>
    <w:p w14:paraId="690C5D2E" w14:textId="77777777" w:rsidR="00474666" w:rsidRPr="00474666" w:rsidRDefault="00474666" w:rsidP="00474666">
      <w:pPr>
        <w:numPr>
          <w:ilvl w:val="0"/>
          <w:numId w:val="20"/>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Communicate coherent arguments using evidence drawn from qualitative or quantitative sources.</w:t>
      </w:r>
    </w:p>
    <w:p w14:paraId="1A5FAD51"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0FBC8C7A" w14:textId="138BA818"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[OR]</w:t>
      </w:r>
    </w:p>
    <w:p w14:paraId="4F65EF8C" w14:textId="77777777" w:rsidR="00474666" w:rsidRPr="00474666" w:rsidRDefault="00474666" w:rsidP="00474666">
      <w:pPr>
        <w:numPr>
          <w:ilvl w:val="0"/>
          <w:numId w:val="21"/>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Articulate diverse perspectives on the common or collective good.</w:t>
      </w:r>
    </w:p>
    <w:p w14:paraId="14A3B5CA" w14:textId="77777777" w:rsidR="00474666" w:rsidRPr="00474666" w:rsidRDefault="00474666" w:rsidP="00474666">
      <w:pPr>
        <w:numPr>
          <w:ilvl w:val="0"/>
          <w:numId w:val="21"/>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Demonstrate the ability to collaborate effectively in the presence of dissenting opinions and experiences.</w:t>
      </w:r>
    </w:p>
    <w:p w14:paraId="6781B762" w14:textId="77777777" w:rsidR="00474666" w:rsidRPr="00474666" w:rsidRDefault="00474666" w:rsidP="00474666">
      <w:pPr>
        <w:numPr>
          <w:ilvl w:val="0"/>
          <w:numId w:val="21"/>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lastRenderedPageBreak/>
        <w:t>Communicate arguments, narratives, or information using qualitative or quantitative evidence.</w:t>
      </w:r>
    </w:p>
    <w:p w14:paraId="766522DC" w14:textId="77777777" w:rsidR="00474666" w:rsidRPr="00474666" w:rsidRDefault="00474666" w:rsidP="00474666">
      <w:pPr>
        <w:tabs>
          <w:tab w:val="clear" w:pos="720"/>
        </w:tabs>
        <w:spacing w:after="240"/>
        <w:jc w:val="left"/>
        <w:rPr>
          <w:rFonts w:asciiTheme="minorHAnsi" w:eastAsia="Times New Roman" w:hAnsiTheme="minorHAnsi" w:cstheme="minorHAnsi"/>
          <w:kern w:val="0"/>
          <w:sz w:val="22"/>
          <w:szCs w:val="22"/>
          <w:lang w:eastAsia="en-US"/>
        </w:rPr>
      </w:pPr>
    </w:p>
    <w:p w14:paraId="20F74038"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Global Communities, Societies and Individuals</w:t>
      </w:r>
    </w:p>
    <w:p w14:paraId="48676635"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41C8CC21"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Global Communities, Societies and Individuals </w:t>
      </w:r>
      <w:r w:rsidRPr="00474666">
        <w:rPr>
          <w:rFonts w:asciiTheme="minorHAnsi" w:eastAsia="Times New Roman" w:hAnsiTheme="minorHAnsi" w:cstheme="minorHAnsi"/>
          <w:color w:val="000000"/>
          <w:kern w:val="0"/>
          <w:sz w:val="22"/>
          <w:szCs w:val="22"/>
          <w:lang w:eastAsia="en-US"/>
        </w:rPr>
        <w:t>General Studies requirement. Students completing a Global Communities, Societies and Individuals course will be able to: </w:t>
      </w:r>
    </w:p>
    <w:p w14:paraId="4F4BF5C3" w14:textId="6FBC54CB"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302029A2" w14:textId="77777777" w:rsidR="00474666" w:rsidRPr="00474666" w:rsidRDefault="00474666" w:rsidP="00474666">
      <w:pPr>
        <w:numPr>
          <w:ilvl w:val="0"/>
          <w:numId w:val="22"/>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Describe historical, contemporary, or transforming global issues through the perspective of specific individuals, communities, or societies.</w:t>
      </w:r>
    </w:p>
    <w:p w14:paraId="5CEA05FD" w14:textId="77777777" w:rsidR="00474666" w:rsidRPr="00474666" w:rsidRDefault="00474666" w:rsidP="00474666">
      <w:pPr>
        <w:numPr>
          <w:ilvl w:val="0"/>
          <w:numId w:val="22"/>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Analyze the interactions among social, political, economic, or cultural systems across local, regional, and global scales or spaces.</w:t>
      </w:r>
    </w:p>
    <w:p w14:paraId="18F4A875" w14:textId="77777777" w:rsidR="00474666" w:rsidRPr="00474666" w:rsidRDefault="00474666" w:rsidP="00474666">
      <w:pPr>
        <w:numPr>
          <w:ilvl w:val="0"/>
          <w:numId w:val="22"/>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Articulate ways in which dimensions of difference such as race, gender, socio-economic status, religion, language, or citizenship separately and together affect individuals and communities.</w:t>
      </w:r>
    </w:p>
    <w:p w14:paraId="7CEF5968" w14:textId="77777777" w:rsidR="00474666" w:rsidRPr="00474666" w:rsidRDefault="00474666" w:rsidP="00474666">
      <w:pPr>
        <w:numPr>
          <w:ilvl w:val="0"/>
          <w:numId w:val="22"/>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Communicate coherent arguments using evidence drawn from qualitative or quantitative sources.</w:t>
      </w:r>
    </w:p>
    <w:p w14:paraId="0545E0DF" w14:textId="77777777" w:rsidR="00474666" w:rsidRPr="00474666" w:rsidRDefault="00474666" w:rsidP="00474666">
      <w:pPr>
        <w:tabs>
          <w:tab w:val="clear" w:pos="720"/>
        </w:tabs>
        <w:spacing w:after="240"/>
        <w:jc w:val="left"/>
        <w:rPr>
          <w:rFonts w:asciiTheme="minorHAnsi" w:eastAsia="Times New Roman" w:hAnsiTheme="minorHAnsi" w:cstheme="minorHAnsi"/>
          <w:kern w:val="0"/>
          <w:sz w:val="22"/>
          <w:szCs w:val="22"/>
          <w:lang w:eastAsia="en-US"/>
        </w:rPr>
      </w:pPr>
    </w:p>
    <w:p w14:paraId="64D088AD" w14:textId="77777777" w:rsidR="00474666" w:rsidRPr="00474666" w:rsidRDefault="00474666" w:rsidP="00474666">
      <w:pPr>
        <w:tabs>
          <w:tab w:val="clear" w:pos="720"/>
        </w:tabs>
        <w:jc w:val="center"/>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u w:val="single"/>
          <w:lang w:eastAsia="en-US"/>
        </w:rPr>
        <w:t>Sustainability</w:t>
      </w:r>
    </w:p>
    <w:p w14:paraId="2F18417F" w14:textId="77777777"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p>
    <w:p w14:paraId="0EA2F79F" w14:textId="7E4031F0" w:rsidR="00474666" w:rsidRPr="00474666" w:rsidRDefault="00474666" w:rsidP="00474666">
      <w:pPr>
        <w:tabs>
          <w:tab w:val="clear" w:pos="720"/>
        </w:tabs>
        <w:jc w:val="left"/>
        <w:rPr>
          <w:rFonts w:asciiTheme="minorHAnsi" w:eastAsia="Times New Roman" w:hAnsiTheme="minorHAnsi" w:cstheme="minorHAnsi"/>
          <w:kern w:val="0"/>
          <w:sz w:val="22"/>
          <w:szCs w:val="22"/>
          <w:lang w:eastAsia="en-US"/>
        </w:rPr>
      </w:pPr>
      <w:r w:rsidRPr="00474666">
        <w:rPr>
          <w:rFonts w:asciiTheme="minorHAnsi" w:eastAsia="Times New Roman" w:hAnsiTheme="minorHAnsi" w:cstheme="minorHAnsi"/>
          <w:color w:val="000000"/>
          <w:kern w:val="0"/>
          <w:sz w:val="22"/>
          <w:szCs w:val="22"/>
          <w:lang w:eastAsia="en-US"/>
        </w:rPr>
        <w:t xml:space="preserve">This course fulfills the ASU </w:t>
      </w:r>
      <w:r w:rsidRPr="00474666">
        <w:rPr>
          <w:rFonts w:asciiTheme="minorHAnsi" w:eastAsia="Times New Roman" w:hAnsiTheme="minorHAnsi" w:cstheme="minorHAnsi"/>
          <w:b/>
          <w:bCs/>
          <w:color w:val="000000"/>
          <w:kern w:val="0"/>
          <w:sz w:val="22"/>
          <w:szCs w:val="22"/>
          <w:lang w:eastAsia="en-US"/>
        </w:rPr>
        <w:t xml:space="preserve">Sustainability </w:t>
      </w:r>
      <w:r w:rsidRPr="00474666">
        <w:rPr>
          <w:rFonts w:asciiTheme="minorHAnsi" w:eastAsia="Times New Roman" w:hAnsiTheme="minorHAnsi" w:cstheme="minorHAnsi"/>
          <w:color w:val="000000"/>
          <w:kern w:val="0"/>
          <w:sz w:val="22"/>
          <w:szCs w:val="22"/>
          <w:lang w:eastAsia="en-US"/>
        </w:rPr>
        <w:t>General Studies requirement. Students completing a Sustainability course will be able to: </w:t>
      </w:r>
      <w:r w:rsidRPr="00474666">
        <w:rPr>
          <w:rFonts w:asciiTheme="minorHAnsi" w:eastAsia="Times New Roman" w:hAnsiTheme="minorHAnsi" w:cstheme="minorHAnsi"/>
          <w:kern w:val="0"/>
          <w:sz w:val="22"/>
          <w:szCs w:val="22"/>
          <w:lang w:eastAsia="en-US"/>
        </w:rPr>
        <w:br/>
      </w:r>
    </w:p>
    <w:p w14:paraId="1D0247EF" w14:textId="77777777" w:rsidR="00474666" w:rsidRPr="00474666" w:rsidRDefault="00474666" w:rsidP="00474666">
      <w:pPr>
        <w:numPr>
          <w:ilvl w:val="0"/>
          <w:numId w:val="2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Demonstrate an understanding of the earth and its ecosphere, including the measures that indicate their capacities and limits.</w:t>
      </w:r>
    </w:p>
    <w:p w14:paraId="7B8E6600" w14:textId="77777777" w:rsidR="00474666" w:rsidRPr="00474666" w:rsidRDefault="00474666" w:rsidP="00474666">
      <w:pPr>
        <w:numPr>
          <w:ilvl w:val="0"/>
          <w:numId w:val="2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Trace historical impacts of a range of socio-economic, political or cultural choices on integrated human-environmental wellbeing.</w:t>
      </w:r>
    </w:p>
    <w:p w14:paraId="20EC0776" w14:textId="77777777" w:rsidR="00474666" w:rsidRPr="00474666" w:rsidRDefault="00474666" w:rsidP="00474666">
      <w:pPr>
        <w:numPr>
          <w:ilvl w:val="0"/>
          <w:numId w:val="2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Envision pathways toward futures characterized by integrated human-environmental wellbeing.</w:t>
      </w:r>
    </w:p>
    <w:p w14:paraId="19E6FE48" w14:textId="77777777" w:rsidR="00474666" w:rsidRPr="00474666" w:rsidRDefault="00474666" w:rsidP="00474666">
      <w:pPr>
        <w:numPr>
          <w:ilvl w:val="0"/>
          <w:numId w:val="23"/>
        </w:numPr>
        <w:jc w:val="left"/>
        <w:textAlignment w:val="baseline"/>
        <w:rPr>
          <w:rFonts w:asciiTheme="minorHAnsi" w:eastAsia="Times New Roman" w:hAnsiTheme="minorHAnsi" w:cstheme="minorHAnsi"/>
          <w:color w:val="000000"/>
          <w:kern w:val="0"/>
          <w:sz w:val="22"/>
          <w:szCs w:val="22"/>
          <w:lang w:eastAsia="en-US"/>
        </w:rPr>
      </w:pPr>
      <w:r w:rsidRPr="00474666">
        <w:rPr>
          <w:rFonts w:asciiTheme="minorHAnsi" w:eastAsia="Times New Roman" w:hAnsiTheme="minorHAnsi" w:cstheme="minorHAnsi"/>
          <w:color w:val="000000"/>
          <w:kern w:val="0"/>
          <w:sz w:val="22"/>
          <w:szCs w:val="22"/>
          <w:lang w:eastAsia="en-US"/>
        </w:rPr>
        <w:t>Articulate an approach to addressing contemporary questions or challenges that employs concepts or practices of sustainability.</w:t>
      </w:r>
    </w:p>
    <w:p w14:paraId="71B40054" w14:textId="77777777" w:rsidR="00D86846" w:rsidRPr="00443EF9" w:rsidRDefault="00D86846" w:rsidP="00D86846">
      <w:pPr>
        <w:shd w:val="clear" w:color="auto" w:fill="FFFFFF"/>
        <w:spacing w:after="150"/>
        <w:ind w:left="720"/>
        <w:jc w:val="left"/>
        <w:rPr>
          <w:rFonts w:asciiTheme="minorHAnsi" w:eastAsia="Times New Roman" w:hAnsiTheme="minorHAnsi" w:cstheme="minorHAnsi"/>
          <w:color w:val="000000"/>
          <w:sz w:val="22"/>
          <w:szCs w:val="22"/>
        </w:rPr>
      </w:pPr>
    </w:p>
    <w:p w14:paraId="21509365" w14:textId="77777777" w:rsidR="00D86846" w:rsidRPr="00443EF9" w:rsidRDefault="00D86846" w:rsidP="00D86846">
      <w:pPr>
        <w:rPr>
          <w:rFonts w:asciiTheme="minorHAnsi" w:hAnsiTheme="minorHAnsi" w:cstheme="minorHAnsi"/>
          <w:sz w:val="22"/>
          <w:szCs w:val="22"/>
        </w:rPr>
      </w:pPr>
    </w:p>
    <w:p w14:paraId="23C39339" w14:textId="2DF9B126" w:rsidR="000377D2" w:rsidRDefault="000377D2" w:rsidP="00D86846">
      <w:pPr>
        <w:rPr>
          <w:rFonts w:asciiTheme="minorHAnsi" w:hAnsiTheme="minorHAnsi" w:cstheme="minorHAnsi"/>
          <w:sz w:val="22"/>
          <w:szCs w:val="22"/>
        </w:rPr>
      </w:pPr>
    </w:p>
    <w:p w14:paraId="52515706" w14:textId="77777777" w:rsidR="00443EF9" w:rsidRDefault="00443EF9" w:rsidP="00D86846">
      <w:pPr>
        <w:rPr>
          <w:rFonts w:asciiTheme="minorHAnsi" w:hAnsiTheme="minorHAnsi" w:cstheme="minorHAnsi"/>
          <w:sz w:val="22"/>
          <w:szCs w:val="22"/>
        </w:rPr>
      </w:pPr>
    </w:p>
    <w:p w14:paraId="14F1BA78" w14:textId="77777777" w:rsidR="00443EF9" w:rsidRDefault="00443EF9" w:rsidP="00D86846">
      <w:pPr>
        <w:rPr>
          <w:rFonts w:asciiTheme="minorHAnsi" w:hAnsiTheme="minorHAnsi" w:cstheme="minorHAnsi"/>
          <w:sz w:val="22"/>
          <w:szCs w:val="22"/>
        </w:rPr>
      </w:pPr>
    </w:p>
    <w:p w14:paraId="33A20650" w14:textId="77777777" w:rsidR="00443EF9" w:rsidRDefault="00443EF9" w:rsidP="00D86846">
      <w:pPr>
        <w:rPr>
          <w:rFonts w:asciiTheme="minorHAnsi" w:hAnsiTheme="minorHAnsi" w:cstheme="minorHAnsi"/>
          <w:sz w:val="22"/>
          <w:szCs w:val="22"/>
        </w:rPr>
      </w:pPr>
    </w:p>
    <w:p w14:paraId="4392BB21" w14:textId="77777777" w:rsidR="00443EF9" w:rsidRDefault="00443EF9" w:rsidP="00D86846">
      <w:pPr>
        <w:rPr>
          <w:rFonts w:asciiTheme="minorHAnsi" w:hAnsiTheme="minorHAnsi" w:cstheme="minorHAnsi"/>
          <w:sz w:val="22"/>
          <w:szCs w:val="22"/>
        </w:rPr>
      </w:pPr>
    </w:p>
    <w:p w14:paraId="7962C735" w14:textId="77777777" w:rsidR="00443EF9" w:rsidRDefault="00443EF9" w:rsidP="00D86846">
      <w:pPr>
        <w:rPr>
          <w:rFonts w:asciiTheme="minorHAnsi" w:hAnsiTheme="minorHAnsi" w:cstheme="minorHAnsi"/>
          <w:sz w:val="22"/>
          <w:szCs w:val="22"/>
        </w:rPr>
      </w:pPr>
    </w:p>
    <w:p w14:paraId="3E3351B4" w14:textId="77777777" w:rsidR="00443EF9" w:rsidRDefault="00443EF9" w:rsidP="00D86846">
      <w:pPr>
        <w:rPr>
          <w:rFonts w:asciiTheme="minorHAnsi" w:hAnsiTheme="minorHAnsi" w:cstheme="minorHAnsi"/>
          <w:sz w:val="22"/>
          <w:szCs w:val="22"/>
        </w:rPr>
      </w:pPr>
    </w:p>
    <w:p w14:paraId="0B7AF7A6" w14:textId="77777777" w:rsidR="00443EF9" w:rsidRDefault="00443EF9" w:rsidP="00D86846">
      <w:pPr>
        <w:rPr>
          <w:rFonts w:asciiTheme="minorHAnsi" w:hAnsiTheme="minorHAnsi" w:cstheme="minorHAnsi"/>
          <w:sz w:val="22"/>
          <w:szCs w:val="22"/>
        </w:rPr>
      </w:pPr>
    </w:p>
    <w:p w14:paraId="2355E021" w14:textId="77777777" w:rsidR="00443EF9" w:rsidRDefault="00443EF9" w:rsidP="00D86846">
      <w:pPr>
        <w:rPr>
          <w:rFonts w:asciiTheme="minorHAnsi" w:hAnsiTheme="minorHAnsi" w:cstheme="minorHAnsi"/>
          <w:sz w:val="22"/>
          <w:szCs w:val="22"/>
        </w:rPr>
      </w:pPr>
    </w:p>
    <w:p w14:paraId="553407FF" w14:textId="77777777" w:rsidR="00443EF9" w:rsidRDefault="00443EF9" w:rsidP="00D86846">
      <w:pPr>
        <w:rPr>
          <w:rFonts w:asciiTheme="minorHAnsi" w:hAnsiTheme="minorHAnsi" w:cstheme="minorHAnsi"/>
          <w:sz w:val="22"/>
          <w:szCs w:val="22"/>
        </w:rPr>
      </w:pPr>
    </w:p>
    <w:p w14:paraId="17C5D7DE" w14:textId="77777777" w:rsidR="00443EF9" w:rsidRDefault="00443EF9" w:rsidP="00D86846">
      <w:pPr>
        <w:rPr>
          <w:rFonts w:asciiTheme="minorHAnsi" w:hAnsiTheme="minorHAnsi" w:cstheme="minorHAnsi"/>
          <w:sz w:val="22"/>
          <w:szCs w:val="22"/>
        </w:rPr>
      </w:pPr>
    </w:p>
    <w:p w14:paraId="729C8DA9" w14:textId="77777777" w:rsidR="00443EF9" w:rsidRDefault="00443EF9" w:rsidP="00D86846">
      <w:pPr>
        <w:rPr>
          <w:rFonts w:asciiTheme="minorHAnsi" w:hAnsiTheme="minorHAnsi" w:cstheme="minorHAnsi"/>
          <w:sz w:val="22"/>
          <w:szCs w:val="22"/>
        </w:rPr>
      </w:pPr>
    </w:p>
    <w:p w14:paraId="6D7C6EB5" w14:textId="77777777" w:rsidR="00443EF9" w:rsidRPr="00443EF9" w:rsidRDefault="00443EF9" w:rsidP="00D86846">
      <w:pPr>
        <w:rPr>
          <w:rFonts w:asciiTheme="minorHAnsi" w:hAnsiTheme="minorHAnsi" w:cstheme="minorHAnsi"/>
          <w:sz w:val="22"/>
          <w:szCs w:val="22"/>
        </w:rPr>
      </w:pPr>
    </w:p>
    <w:sectPr w:rsidR="00443EF9" w:rsidRPr="00443EF9" w:rsidSect="008F78C1">
      <w:headerReference w:type="default" r:id="rId43"/>
      <w:footerReference w:type="default" r:id="rId44"/>
      <w:headerReference w:type="first" r:id="rId4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6C314" w14:textId="77777777" w:rsidR="00B37E57" w:rsidRDefault="00B37E57">
      <w:r>
        <w:separator/>
      </w:r>
    </w:p>
  </w:endnote>
  <w:endnote w:type="continuationSeparator" w:id="0">
    <w:p w14:paraId="1348002E" w14:textId="77777777" w:rsidR="00B37E57" w:rsidRDefault="00B37E57">
      <w:r>
        <w:continuationSeparator/>
      </w:r>
    </w:p>
  </w:endnote>
  <w:endnote w:id="1">
    <w:p w14:paraId="2B334ACE" w14:textId="77777777" w:rsidR="00D86846" w:rsidRDefault="00D86846" w:rsidP="00D86846">
      <w:pPr>
        <w:pStyle w:val="EndnoteText"/>
      </w:pPr>
      <w:r>
        <w:rPr>
          <w:rStyle w:val="EndnoteReference"/>
        </w:rPr>
        <w:endnoteRef/>
      </w:r>
      <w:r>
        <w:t xml:space="preserve"> required items per ASU Academic Affairs Manual policy 304 – 10, the University Provost and Ira A. Fulton Schools of Engineering Dean’s Academic and Student Affairs Office.</w:t>
      </w:r>
    </w:p>
    <w:p w14:paraId="51AC164E" w14:textId="77777777" w:rsidR="00474666" w:rsidRDefault="00474666" w:rsidP="00D86846">
      <w:pPr>
        <w:pStyle w:val="EndnoteText"/>
      </w:pPr>
    </w:p>
    <w:p w14:paraId="2E0B9590" w14:textId="77777777" w:rsidR="00474666" w:rsidRDefault="00474666" w:rsidP="00D8684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790749"/>
      <w:docPartObj>
        <w:docPartGallery w:val="Page Numbers (Bottom of Page)"/>
        <w:docPartUnique/>
      </w:docPartObj>
    </w:sdtPr>
    <w:sdtEndPr>
      <w:rPr>
        <w:noProof/>
      </w:rPr>
    </w:sdtEndPr>
    <w:sdtContent>
      <w:p w14:paraId="72110297" w14:textId="2E6886F2" w:rsidR="008329E0" w:rsidRDefault="008F78C1">
        <w:pPr>
          <w:pStyle w:val="Footer"/>
          <w:jc w:val="center"/>
        </w:pPr>
        <w:r>
          <w:fldChar w:fldCharType="begin"/>
        </w:r>
        <w:r>
          <w:instrText xml:space="preserve"> PAGE   \* MERGEFORMAT </w:instrText>
        </w:r>
        <w:r>
          <w:fldChar w:fldCharType="separate"/>
        </w:r>
        <w:r w:rsidR="00A82D15">
          <w:rPr>
            <w:noProof/>
          </w:rPr>
          <w:t>3</w:t>
        </w:r>
        <w:r>
          <w:rPr>
            <w:noProof/>
          </w:rPr>
          <w:fldChar w:fldCharType="end"/>
        </w:r>
      </w:p>
    </w:sdtContent>
  </w:sdt>
  <w:p w14:paraId="119D3EBD" w14:textId="77777777" w:rsidR="008329E0" w:rsidRDefault="00832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203E" w14:textId="77777777" w:rsidR="00B37E57" w:rsidRDefault="00B37E57">
      <w:r>
        <w:separator/>
      </w:r>
    </w:p>
  </w:footnote>
  <w:footnote w:type="continuationSeparator" w:id="0">
    <w:p w14:paraId="4431981E" w14:textId="77777777" w:rsidR="00B37E57" w:rsidRDefault="00B37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786E" w14:textId="77777777" w:rsidR="008329E0" w:rsidRDefault="008329E0">
    <w:pPr>
      <w:pStyle w:val="Header"/>
    </w:pPr>
  </w:p>
  <w:p w14:paraId="531109F9" w14:textId="77777777" w:rsidR="008329E0" w:rsidRDefault="00832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3785" w14:textId="0DFF5A75" w:rsidR="009D06FB" w:rsidRDefault="009D06FB" w:rsidP="009D06FB">
    <w:pPr>
      <w:pStyle w:val="Header"/>
      <w:jc w:val="center"/>
    </w:pPr>
    <w:r>
      <w:rPr>
        <w:noProof/>
        <w:lang w:eastAsia="en-US"/>
      </w:rPr>
      <w:drawing>
        <wp:inline distT="0" distB="0" distL="0" distR="0" wp14:anchorId="33E795AB" wp14:editId="1D408237">
          <wp:extent cx="1525870" cy="505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u_fultonengineering_horiz_rgb_maroongold_600ppi.png"/>
                  <pic:cNvPicPr/>
                </pic:nvPicPr>
                <pic:blipFill>
                  <a:blip r:embed="rId1">
                    <a:extLst>
                      <a:ext uri="{28A0092B-C50C-407E-A947-70E740481C1C}">
                        <a14:useLocalDpi xmlns:a14="http://schemas.microsoft.com/office/drawing/2010/main" val="0"/>
                      </a:ext>
                    </a:extLst>
                  </a:blip>
                  <a:stretch>
                    <a:fillRect/>
                  </a:stretch>
                </pic:blipFill>
                <pic:spPr>
                  <a:xfrm>
                    <a:off x="0" y="0"/>
                    <a:ext cx="1544197" cy="5116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437"/>
    <w:multiLevelType w:val="hybridMultilevel"/>
    <w:tmpl w:val="9D0AF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C7ABA"/>
    <w:multiLevelType w:val="multilevel"/>
    <w:tmpl w:val="1C26629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 w15:restartNumberingAfterBreak="0">
    <w:nsid w:val="11C56003"/>
    <w:multiLevelType w:val="hybridMultilevel"/>
    <w:tmpl w:val="26C82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064F4"/>
    <w:multiLevelType w:val="multilevel"/>
    <w:tmpl w:val="7BFC01E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B1942CD"/>
    <w:multiLevelType w:val="multilevel"/>
    <w:tmpl w:val="D94E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E4F90"/>
    <w:multiLevelType w:val="multilevel"/>
    <w:tmpl w:val="FF2AA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C1C36"/>
    <w:multiLevelType w:val="multilevel"/>
    <w:tmpl w:val="D00C11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B26119A"/>
    <w:multiLevelType w:val="multilevel"/>
    <w:tmpl w:val="CA440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9B4DA8"/>
    <w:multiLevelType w:val="hybridMultilevel"/>
    <w:tmpl w:val="BCC2074A"/>
    <w:lvl w:ilvl="0" w:tplc="04090019">
      <w:start w:val="1"/>
      <w:numFmt w:val="lowerLetter"/>
      <w:lvlText w:val="%1."/>
      <w:lvlJc w:val="left"/>
      <w:pPr>
        <w:ind w:left="1620"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E3E4EB5"/>
    <w:multiLevelType w:val="multilevel"/>
    <w:tmpl w:val="253A9036"/>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 w15:restartNumberingAfterBreak="0">
    <w:nsid w:val="32B34C3A"/>
    <w:multiLevelType w:val="multilevel"/>
    <w:tmpl w:val="415AA64C"/>
    <w:lvl w:ilvl="0">
      <w:start w:val="1"/>
      <w:numFmt w:val="decimal"/>
      <w:lvlText w:val="%1."/>
      <w:lvlJc w:val="left"/>
      <w:pPr>
        <w:tabs>
          <w:tab w:val="num" w:pos="720"/>
        </w:tabs>
        <w:ind w:left="720" w:hanging="360"/>
      </w:pPr>
      <w:rPr>
        <w:b/>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color w:val="EE000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2031FC"/>
    <w:multiLevelType w:val="multilevel"/>
    <w:tmpl w:val="99F8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7B41F7"/>
    <w:multiLevelType w:val="multilevel"/>
    <w:tmpl w:val="AF9A5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812F3C"/>
    <w:multiLevelType w:val="hybridMultilevel"/>
    <w:tmpl w:val="696CCD82"/>
    <w:lvl w:ilvl="0" w:tplc="DD70970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1139A3"/>
    <w:multiLevelType w:val="hybridMultilevel"/>
    <w:tmpl w:val="A2228D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A20629"/>
    <w:multiLevelType w:val="multilevel"/>
    <w:tmpl w:val="02BC2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BD6129"/>
    <w:multiLevelType w:val="multilevel"/>
    <w:tmpl w:val="76727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4146E9"/>
    <w:multiLevelType w:val="multilevel"/>
    <w:tmpl w:val="5B84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E063A4"/>
    <w:multiLevelType w:val="multilevel"/>
    <w:tmpl w:val="AFACF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7F4754"/>
    <w:multiLevelType w:val="multilevel"/>
    <w:tmpl w:val="55168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B1217C"/>
    <w:multiLevelType w:val="multilevel"/>
    <w:tmpl w:val="A48C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5C3A6A"/>
    <w:multiLevelType w:val="multilevel"/>
    <w:tmpl w:val="48545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8F5594"/>
    <w:multiLevelType w:val="hybridMultilevel"/>
    <w:tmpl w:val="B23ADD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97770248">
    <w:abstractNumId w:val="10"/>
  </w:num>
  <w:num w:numId="2" w16cid:durableId="795372575">
    <w:abstractNumId w:val="1"/>
  </w:num>
  <w:num w:numId="3" w16cid:durableId="28653414">
    <w:abstractNumId w:val="22"/>
  </w:num>
  <w:num w:numId="4" w16cid:durableId="1136989247">
    <w:abstractNumId w:val="13"/>
  </w:num>
  <w:num w:numId="5" w16cid:durableId="1720084567">
    <w:abstractNumId w:val="5"/>
  </w:num>
  <w:num w:numId="6" w16cid:durableId="502741419">
    <w:abstractNumId w:val="0"/>
  </w:num>
  <w:num w:numId="7" w16cid:durableId="1758017395">
    <w:abstractNumId w:val="6"/>
  </w:num>
  <w:num w:numId="8" w16cid:durableId="41446731">
    <w:abstractNumId w:val="3"/>
  </w:num>
  <w:num w:numId="9" w16cid:durableId="990015130">
    <w:abstractNumId w:val="8"/>
  </w:num>
  <w:num w:numId="10" w16cid:durableId="1196232559">
    <w:abstractNumId w:val="2"/>
  </w:num>
  <w:num w:numId="11" w16cid:durableId="1284340876">
    <w:abstractNumId w:val="9"/>
  </w:num>
  <w:num w:numId="12" w16cid:durableId="683475632">
    <w:abstractNumId w:val="14"/>
  </w:num>
  <w:num w:numId="13" w16cid:durableId="359018389">
    <w:abstractNumId w:val="15"/>
  </w:num>
  <w:num w:numId="14" w16cid:durableId="454759961">
    <w:abstractNumId w:val="7"/>
  </w:num>
  <w:num w:numId="15" w16cid:durableId="1104153778">
    <w:abstractNumId w:val="18"/>
  </w:num>
  <w:num w:numId="16" w16cid:durableId="675421802">
    <w:abstractNumId w:val="12"/>
  </w:num>
  <w:num w:numId="17" w16cid:durableId="2029480815">
    <w:abstractNumId w:val="21"/>
  </w:num>
  <w:num w:numId="18" w16cid:durableId="167331966">
    <w:abstractNumId w:val="16"/>
  </w:num>
  <w:num w:numId="19" w16cid:durableId="729839593">
    <w:abstractNumId w:val="11"/>
  </w:num>
  <w:num w:numId="20" w16cid:durableId="874536064">
    <w:abstractNumId w:val="19"/>
  </w:num>
  <w:num w:numId="21" w16cid:durableId="1885411652">
    <w:abstractNumId w:val="17"/>
  </w:num>
  <w:num w:numId="22" w16cid:durableId="1668284906">
    <w:abstractNumId w:val="20"/>
  </w:num>
  <w:num w:numId="23" w16cid:durableId="1030301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yMzYwsDAwNTS3tDRS0lEKTi0uzszPAykwqQUAI906PCwAAAA="/>
    <w:docVar w:name="dgnword-docGUID" w:val="{734D3A2E-34C5-4238-85E3-09FACD82A9C1}"/>
    <w:docVar w:name="dgnword-eventsink" w:val="2654173653088"/>
  </w:docVars>
  <w:rsids>
    <w:rsidRoot w:val="008F78C1"/>
    <w:rsid w:val="000021B9"/>
    <w:rsid w:val="00005CDC"/>
    <w:rsid w:val="00007CB1"/>
    <w:rsid w:val="0001036A"/>
    <w:rsid w:val="00010EB4"/>
    <w:rsid w:val="00012B80"/>
    <w:rsid w:val="00012FB6"/>
    <w:rsid w:val="00016B59"/>
    <w:rsid w:val="00032C53"/>
    <w:rsid w:val="00033170"/>
    <w:rsid w:val="00034D3D"/>
    <w:rsid w:val="000377D2"/>
    <w:rsid w:val="000627D9"/>
    <w:rsid w:val="000661E3"/>
    <w:rsid w:val="00071465"/>
    <w:rsid w:val="0007311E"/>
    <w:rsid w:val="000769B4"/>
    <w:rsid w:val="00091B69"/>
    <w:rsid w:val="00091E66"/>
    <w:rsid w:val="000A690D"/>
    <w:rsid w:val="000B18A7"/>
    <w:rsid w:val="000C0E66"/>
    <w:rsid w:val="000C4A7F"/>
    <w:rsid w:val="000D1B89"/>
    <w:rsid w:val="000E36FF"/>
    <w:rsid w:val="000F03E4"/>
    <w:rsid w:val="0011151D"/>
    <w:rsid w:val="001123BD"/>
    <w:rsid w:val="00135627"/>
    <w:rsid w:val="00137C51"/>
    <w:rsid w:val="00142BCE"/>
    <w:rsid w:val="00154675"/>
    <w:rsid w:val="00160452"/>
    <w:rsid w:val="001618B1"/>
    <w:rsid w:val="0016621B"/>
    <w:rsid w:val="00174962"/>
    <w:rsid w:val="00177589"/>
    <w:rsid w:val="00186FB5"/>
    <w:rsid w:val="00190448"/>
    <w:rsid w:val="00194AD7"/>
    <w:rsid w:val="00195D51"/>
    <w:rsid w:val="001A2B76"/>
    <w:rsid w:val="001B2685"/>
    <w:rsid w:val="001B6030"/>
    <w:rsid w:val="001C031D"/>
    <w:rsid w:val="001C538F"/>
    <w:rsid w:val="001D0D79"/>
    <w:rsid w:val="001E14D3"/>
    <w:rsid w:val="001F5927"/>
    <w:rsid w:val="00202E9B"/>
    <w:rsid w:val="00203B98"/>
    <w:rsid w:val="002136DA"/>
    <w:rsid w:val="0021697E"/>
    <w:rsid w:val="00234E1F"/>
    <w:rsid w:val="0024414A"/>
    <w:rsid w:val="002443C5"/>
    <w:rsid w:val="0024503D"/>
    <w:rsid w:val="00251E5C"/>
    <w:rsid w:val="00252E39"/>
    <w:rsid w:val="00260504"/>
    <w:rsid w:val="0026097E"/>
    <w:rsid w:val="0027593A"/>
    <w:rsid w:val="002772D0"/>
    <w:rsid w:val="00283042"/>
    <w:rsid w:val="00292AE1"/>
    <w:rsid w:val="002940BD"/>
    <w:rsid w:val="002A28E8"/>
    <w:rsid w:val="002A2AF8"/>
    <w:rsid w:val="002A333E"/>
    <w:rsid w:val="002A5D85"/>
    <w:rsid w:val="002B29A3"/>
    <w:rsid w:val="002C42F7"/>
    <w:rsid w:val="002C4792"/>
    <w:rsid w:val="002C48BE"/>
    <w:rsid w:val="002D0418"/>
    <w:rsid w:val="002D051D"/>
    <w:rsid w:val="002D0FD9"/>
    <w:rsid w:val="002D1351"/>
    <w:rsid w:val="002D1841"/>
    <w:rsid w:val="002D37E0"/>
    <w:rsid w:val="002D53C2"/>
    <w:rsid w:val="002F279F"/>
    <w:rsid w:val="002F3B88"/>
    <w:rsid w:val="00320C84"/>
    <w:rsid w:val="0033180E"/>
    <w:rsid w:val="00346C1F"/>
    <w:rsid w:val="00346C3B"/>
    <w:rsid w:val="00347EC5"/>
    <w:rsid w:val="00350DBB"/>
    <w:rsid w:val="0035688B"/>
    <w:rsid w:val="00374CBD"/>
    <w:rsid w:val="00377FED"/>
    <w:rsid w:val="00381C79"/>
    <w:rsid w:val="00386462"/>
    <w:rsid w:val="003B1389"/>
    <w:rsid w:val="003E099F"/>
    <w:rsid w:val="003E3976"/>
    <w:rsid w:val="003E48D5"/>
    <w:rsid w:val="003E7EB6"/>
    <w:rsid w:val="003F547A"/>
    <w:rsid w:val="003F6E38"/>
    <w:rsid w:val="00400999"/>
    <w:rsid w:val="0040338E"/>
    <w:rsid w:val="0040755F"/>
    <w:rsid w:val="004104BD"/>
    <w:rsid w:val="00416AD0"/>
    <w:rsid w:val="004247B6"/>
    <w:rsid w:val="00443EF9"/>
    <w:rsid w:val="00462354"/>
    <w:rsid w:val="00474666"/>
    <w:rsid w:val="004823FC"/>
    <w:rsid w:val="00482D8F"/>
    <w:rsid w:val="00485B65"/>
    <w:rsid w:val="00490445"/>
    <w:rsid w:val="004944F1"/>
    <w:rsid w:val="004A1C04"/>
    <w:rsid w:val="004D709C"/>
    <w:rsid w:val="004E0781"/>
    <w:rsid w:val="004E144C"/>
    <w:rsid w:val="004F34BC"/>
    <w:rsid w:val="004F398B"/>
    <w:rsid w:val="00512025"/>
    <w:rsid w:val="00520D77"/>
    <w:rsid w:val="00532FDD"/>
    <w:rsid w:val="005437E0"/>
    <w:rsid w:val="00545D7C"/>
    <w:rsid w:val="00557A30"/>
    <w:rsid w:val="005615D0"/>
    <w:rsid w:val="00561CE4"/>
    <w:rsid w:val="0057311D"/>
    <w:rsid w:val="005C59F1"/>
    <w:rsid w:val="005C7E31"/>
    <w:rsid w:val="005D0294"/>
    <w:rsid w:val="005E248A"/>
    <w:rsid w:val="005F1930"/>
    <w:rsid w:val="00601850"/>
    <w:rsid w:val="006066DC"/>
    <w:rsid w:val="0061020B"/>
    <w:rsid w:val="00631482"/>
    <w:rsid w:val="00637F4D"/>
    <w:rsid w:val="006454D5"/>
    <w:rsid w:val="00654232"/>
    <w:rsid w:val="00660D78"/>
    <w:rsid w:val="00661BC1"/>
    <w:rsid w:val="006742BD"/>
    <w:rsid w:val="00677229"/>
    <w:rsid w:val="006779C6"/>
    <w:rsid w:val="00677DD6"/>
    <w:rsid w:val="0068132F"/>
    <w:rsid w:val="00697E4D"/>
    <w:rsid w:val="006C2964"/>
    <w:rsid w:val="006C5BBE"/>
    <w:rsid w:val="006E36DE"/>
    <w:rsid w:val="00723875"/>
    <w:rsid w:val="007575AA"/>
    <w:rsid w:val="007606BD"/>
    <w:rsid w:val="00765F2F"/>
    <w:rsid w:val="00775A96"/>
    <w:rsid w:val="007768C6"/>
    <w:rsid w:val="00777596"/>
    <w:rsid w:val="007776FC"/>
    <w:rsid w:val="007920B1"/>
    <w:rsid w:val="007A4693"/>
    <w:rsid w:val="007A7E3B"/>
    <w:rsid w:val="007B3444"/>
    <w:rsid w:val="007B5611"/>
    <w:rsid w:val="007C083C"/>
    <w:rsid w:val="007C35D1"/>
    <w:rsid w:val="007C69BD"/>
    <w:rsid w:val="007C738A"/>
    <w:rsid w:val="007D00AC"/>
    <w:rsid w:val="007D0330"/>
    <w:rsid w:val="007D4756"/>
    <w:rsid w:val="007D7341"/>
    <w:rsid w:val="007F37D7"/>
    <w:rsid w:val="007F3DE0"/>
    <w:rsid w:val="00811C83"/>
    <w:rsid w:val="00820195"/>
    <w:rsid w:val="008216D5"/>
    <w:rsid w:val="00822D94"/>
    <w:rsid w:val="00823136"/>
    <w:rsid w:val="00832814"/>
    <w:rsid w:val="008329E0"/>
    <w:rsid w:val="0084799C"/>
    <w:rsid w:val="008508FA"/>
    <w:rsid w:val="008518F9"/>
    <w:rsid w:val="00852312"/>
    <w:rsid w:val="008620BA"/>
    <w:rsid w:val="008624CE"/>
    <w:rsid w:val="00871CF5"/>
    <w:rsid w:val="00873324"/>
    <w:rsid w:val="008750CD"/>
    <w:rsid w:val="0088496F"/>
    <w:rsid w:val="00896656"/>
    <w:rsid w:val="008B1E7B"/>
    <w:rsid w:val="008C27C0"/>
    <w:rsid w:val="008C5F44"/>
    <w:rsid w:val="008C76EE"/>
    <w:rsid w:val="008D34B6"/>
    <w:rsid w:val="008D4B57"/>
    <w:rsid w:val="008E22B4"/>
    <w:rsid w:val="008F78C1"/>
    <w:rsid w:val="009034CB"/>
    <w:rsid w:val="00903949"/>
    <w:rsid w:val="0090661A"/>
    <w:rsid w:val="00907EF9"/>
    <w:rsid w:val="009103D3"/>
    <w:rsid w:val="00910949"/>
    <w:rsid w:val="00926AF0"/>
    <w:rsid w:val="0093123B"/>
    <w:rsid w:val="009354B0"/>
    <w:rsid w:val="00936072"/>
    <w:rsid w:val="00936DCE"/>
    <w:rsid w:val="0094055D"/>
    <w:rsid w:val="00941EDF"/>
    <w:rsid w:val="00942BF6"/>
    <w:rsid w:val="00957148"/>
    <w:rsid w:val="00957E44"/>
    <w:rsid w:val="00964418"/>
    <w:rsid w:val="009909EB"/>
    <w:rsid w:val="00990E22"/>
    <w:rsid w:val="009A1718"/>
    <w:rsid w:val="009A1E3E"/>
    <w:rsid w:val="009A6645"/>
    <w:rsid w:val="009B1176"/>
    <w:rsid w:val="009B1EF8"/>
    <w:rsid w:val="009B2C81"/>
    <w:rsid w:val="009C252E"/>
    <w:rsid w:val="009C2FAF"/>
    <w:rsid w:val="009D06FB"/>
    <w:rsid w:val="009E3C5A"/>
    <w:rsid w:val="009E5725"/>
    <w:rsid w:val="009F033C"/>
    <w:rsid w:val="009F24F9"/>
    <w:rsid w:val="00A00765"/>
    <w:rsid w:val="00A23F2E"/>
    <w:rsid w:val="00A24265"/>
    <w:rsid w:val="00A343C3"/>
    <w:rsid w:val="00A37203"/>
    <w:rsid w:val="00A37613"/>
    <w:rsid w:val="00A41D28"/>
    <w:rsid w:val="00A46B23"/>
    <w:rsid w:val="00A46ECC"/>
    <w:rsid w:val="00A47341"/>
    <w:rsid w:val="00A566A1"/>
    <w:rsid w:val="00A64BDD"/>
    <w:rsid w:val="00A671B4"/>
    <w:rsid w:val="00A7785B"/>
    <w:rsid w:val="00A82D15"/>
    <w:rsid w:val="00A83D4F"/>
    <w:rsid w:val="00A84107"/>
    <w:rsid w:val="00A96C43"/>
    <w:rsid w:val="00AA0100"/>
    <w:rsid w:val="00AA2BA0"/>
    <w:rsid w:val="00AA3E29"/>
    <w:rsid w:val="00AA4ED9"/>
    <w:rsid w:val="00AB060A"/>
    <w:rsid w:val="00AB1C3F"/>
    <w:rsid w:val="00AC01F9"/>
    <w:rsid w:val="00AC2D0A"/>
    <w:rsid w:val="00AC37F0"/>
    <w:rsid w:val="00AF59B3"/>
    <w:rsid w:val="00B16EC8"/>
    <w:rsid w:val="00B307F6"/>
    <w:rsid w:val="00B33F61"/>
    <w:rsid w:val="00B35FF0"/>
    <w:rsid w:val="00B37E57"/>
    <w:rsid w:val="00B47C6F"/>
    <w:rsid w:val="00B6282C"/>
    <w:rsid w:val="00B84894"/>
    <w:rsid w:val="00BA28A3"/>
    <w:rsid w:val="00BA5035"/>
    <w:rsid w:val="00BB26AE"/>
    <w:rsid w:val="00BC3B27"/>
    <w:rsid w:val="00BC5581"/>
    <w:rsid w:val="00BD7A29"/>
    <w:rsid w:val="00BE4C02"/>
    <w:rsid w:val="00BF3689"/>
    <w:rsid w:val="00BF5A2B"/>
    <w:rsid w:val="00C111CC"/>
    <w:rsid w:val="00C20C3E"/>
    <w:rsid w:val="00C2327A"/>
    <w:rsid w:val="00C3182F"/>
    <w:rsid w:val="00C31F4B"/>
    <w:rsid w:val="00C41526"/>
    <w:rsid w:val="00C444B7"/>
    <w:rsid w:val="00C823C7"/>
    <w:rsid w:val="00CB0144"/>
    <w:rsid w:val="00CB6A6B"/>
    <w:rsid w:val="00CF5E31"/>
    <w:rsid w:val="00D000A3"/>
    <w:rsid w:val="00D04A2B"/>
    <w:rsid w:val="00D079A2"/>
    <w:rsid w:val="00D127A5"/>
    <w:rsid w:val="00D24DD7"/>
    <w:rsid w:val="00D31873"/>
    <w:rsid w:val="00D406FF"/>
    <w:rsid w:val="00D529A8"/>
    <w:rsid w:val="00D67356"/>
    <w:rsid w:val="00D70B6F"/>
    <w:rsid w:val="00D8116A"/>
    <w:rsid w:val="00D81857"/>
    <w:rsid w:val="00D84481"/>
    <w:rsid w:val="00D86846"/>
    <w:rsid w:val="00D9231D"/>
    <w:rsid w:val="00D92D93"/>
    <w:rsid w:val="00D92E67"/>
    <w:rsid w:val="00DA18F5"/>
    <w:rsid w:val="00DB677F"/>
    <w:rsid w:val="00DD1DA5"/>
    <w:rsid w:val="00DD5E3E"/>
    <w:rsid w:val="00DE5B0D"/>
    <w:rsid w:val="00E154D8"/>
    <w:rsid w:val="00E16C48"/>
    <w:rsid w:val="00E16F3D"/>
    <w:rsid w:val="00E25553"/>
    <w:rsid w:val="00E30FD2"/>
    <w:rsid w:val="00E35FFF"/>
    <w:rsid w:val="00E412DF"/>
    <w:rsid w:val="00E42CAC"/>
    <w:rsid w:val="00E42FEE"/>
    <w:rsid w:val="00E50C56"/>
    <w:rsid w:val="00E510A9"/>
    <w:rsid w:val="00E54E81"/>
    <w:rsid w:val="00E557C2"/>
    <w:rsid w:val="00E55FC0"/>
    <w:rsid w:val="00E5770E"/>
    <w:rsid w:val="00E73051"/>
    <w:rsid w:val="00E81A8C"/>
    <w:rsid w:val="00E82790"/>
    <w:rsid w:val="00E83C34"/>
    <w:rsid w:val="00E85037"/>
    <w:rsid w:val="00E85372"/>
    <w:rsid w:val="00EA0233"/>
    <w:rsid w:val="00EA0C65"/>
    <w:rsid w:val="00EB2951"/>
    <w:rsid w:val="00EB4D5B"/>
    <w:rsid w:val="00EB6F37"/>
    <w:rsid w:val="00EB6FAE"/>
    <w:rsid w:val="00ED4DEC"/>
    <w:rsid w:val="00EE696A"/>
    <w:rsid w:val="00EF5BCA"/>
    <w:rsid w:val="00F11970"/>
    <w:rsid w:val="00F15066"/>
    <w:rsid w:val="00F26AAB"/>
    <w:rsid w:val="00F33BAC"/>
    <w:rsid w:val="00F352E3"/>
    <w:rsid w:val="00F3603E"/>
    <w:rsid w:val="00F43C4D"/>
    <w:rsid w:val="00F45FDC"/>
    <w:rsid w:val="00F66584"/>
    <w:rsid w:val="00F7545B"/>
    <w:rsid w:val="00F802FB"/>
    <w:rsid w:val="00FA1144"/>
    <w:rsid w:val="00FB20CD"/>
    <w:rsid w:val="00FB3ECE"/>
    <w:rsid w:val="00FC6F6A"/>
    <w:rsid w:val="00FF4A5E"/>
    <w:rsid w:val="02557E9D"/>
    <w:rsid w:val="03A36B14"/>
    <w:rsid w:val="08965EB8"/>
    <w:rsid w:val="0A446D71"/>
    <w:rsid w:val="0B867A77"/>
    <w:rsid w:val="10055F34"/>
    <w:rsid w:val="1258AA99"/>
    <w:rsid w:val="202F2F97"/>
    <w:rsid w:val="22D73BD9"/>
    <w:rsid w:val="27954404"/>
    <w:rsid w:val="2994B926"/>
    <w:rsid w:val="2B42BDB6"/>
    <w:rsid w:val="2E26D80C"/>
    <w:rsid w:val="3165E75D"/>
    <w:rsid w:val="31A167F8"/>
    <w:rsid w:val="3372F9E5"/>
    <w:rsid w:val="3851764C"/>
    <w:rsid w:val="3B97D070"/>
    <w:rsid w:val="3C1AAB99"/>
    <w:rsid w:val="4333C410"/>
    <w:rsid w:val="43E6C428"/>
    <w:rsid w:val="462BD854"/>
    <w:rsid w:val="4710A378"/>
    <w:rsid w:val="4DC5E8A9"/>
    <w:rsid w:val="4E7D5934"/>
    <w:rsid w:val="516812F1"/>
    <w:rsid w:val="65568B7D"/>
    <w:rsid w:val="696B0789"/>
    <w:rsid w:val="6B10CD38"/>
    <w:rsid w:val="7447B490"/>
    <w:rsid w:val="74972E08"/>
    <w:rsid w:val="7A273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CFDAA"/>
  <w15:chartTrackingRefBased/>
  <w15:docId w15:val="{FCFD2B6A-1C9B-414C-A573-4F5D42E9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F44"/>
    <w:pPr>
      <w:tabs>
        <w:tab w:val="left" w:pos="720"/>
      </w:tabs>
      <w:spacing w:after="0" w:line="240" w:lineRule="auto"/>
      <w:jc w:val="both"/>
    </w:pPr>
    <w:rPr>
      <w:rFonts w:ascii="Times New Roman" w:eastAsia="SimSun" w:hAnsi="Times New Roman" w:cs="Times New Roman"/>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78C1"/>
    <w:rPr>
      <w:color w:val="0563C1" w:themeColor="hyperlink"/>
      <w:u w:val="single"/>
    </w:rPr>
  </w:style>
  <w:style w:type="paragraph" w:styleId="Header">
    <w:name w:val="header"/>
    <w:basedOn w:val="Normal"/>
    <w:link w:val="HeaderChar"/>
    <w:uiPriority w:val="99"/>
    <w:unhideWhenUsed/>
    <w:rsid w:val="008F78C1"/>
    <w:pPr>
      <w:tabs>
        <w:tab w:val="clear" w:pos="720"/>
        <w:tab w:val="center" w:pos="4680"/>
        <w:tab w:val="right" w:pos="9360"/>
      </w:tabs>
    </w:pPr>
  </w:style>
  <w:style w:type="character" w:customStyle="1" w:styleId="HeaderChar">
    <w:name w:val="Header Char"/>
    <w:basedOn w:val="DefaultParagraphFont"/>
    <w:link w:val="Header"/>
    <w:uiPriority w:val="99"/>
    <w:rsid w:val="008F78C1"/>
    <w:rPr>
      <w:rFonts w:ascii="Times New Roman" w:eastAsia="SimSun" w:hAnsi="Times New Roman" w:cs="Times New Roman"/>
      <w:kern w:val="2"/>
      <w:sz w:val="24"/>
      <w:szCs w:val="24"/>
      <w:lang w:eastAsia="zh-CN"/>
    </w:rPr>
  </w:style>
  <w:style w:type="paragraph" w:styleId="Footer">
    <w:name w:val="footer"/>
    <w:basedOn w:val="Normal"/>
    <w:link w:val="FooterChar"/>
    <w:unhideWhenUsed/>
    <w:rsid w:val="008F78C1"/>
    <w:pPr>
      <w:tabs>
        <w:tab w:val="clear" w:pos="720"/>
        <w:tab w:val="center" w:pos="4680"/>
        <w:tab w:val="right" w:pos="9360"/>
      </w:tabs>
    </w:pPr>
  </w:style>
  <w:style w:type="character" w:customStyle="1" w:styleId="FooterChar">
    <w:name w:val="Footer Char"/>
    <w:basedOn w:val="DefaultParagraphFont"/>
    <w:link w:val="Footer"/>
    <w:rsid w:val="008F78C1"/>
    <w:rPr>
      <w:rFonts w:ascii="Times New Roman" w:eastAsia="SimSun" w:hAnsi="Times New Roman" w:cs="Times New Roman"/>
      <w:kern w:val="2"/>
      <w:sz w:val="24"/>
      <w:szCs w:val="24"/>
      <w:lang w:eastAsia="zh-CN"/>
    </w:rPr>
  </w:style>
  <w:style w:type="character" w:styleId="FollowedHyperlink">
    <w:name w:val="FollowedHyperlink"/>
    <w:basedOn w:val="DefaultParagraphFont"/>
    <w:uiPriority w:val="99"/>
    <w:semiHidden/>
    <w:unhideWhenUsed/>
    <w:rsid w:val="008F78C1"/>
    <w:rPr>
      <w:color w:val="954F72" w:themeColor="followedHyperlink"/>
      <w:u w:val="single"/>
    </w:rPr>
  </w:style>
  <w:style w:type="paragraph" w:styleId="ListParagraph">
    <w:name w:val="List Paragraph"/>
    <w:basedOn w:val="Normal"/>
    <w:uiPriority w:val="34"/>
    <w:qFormat/>
    <w:rsid w:val="008F78C1"/>
    <w:pPr>
      <w:ind w:left="720"/>
      <w:contextualSpacing/>
    </w:pPr>
  </w:style>
  <w:style w:type="paragraph" w:styleId="BalloonText">
    <w:name w:val="Balloon Text"/>
    <w:basedOn w:val="Normal"/>
    <w:link w:val="BalloonTextChar"/>
    <w:uiPriority w:val="99"/>
    <w:semiHidden/>
    <w:unhideWhenUsed/>
    <w:rsid w:val="009D0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6FB"/>
    <w:rPr>
      <w:rFonts w:ascii="Segoe UI" w:eastAsia="SimSun" w:hAnsi="Segoe UI" w:cs="Segoe UI"/>
      <w:kern w:val="2"/>
      <w:sz w:val="18"/>
      <w:szCs w:val="18"/>
      <w:lang w:eastAsia="zh-CN"/>
    </w:rPr>
  </w:style>
  <w:style w:type="paragraph" w:styleId="NormalWeb">
    <w:name w:val="Normal (Web)"/>
    <w:basedOn w:val="Normal"/>
    <w:uiPriority w:val="99"/>
    <w:unhideWhenUsed/>
    <w:rsid w:val="004104BD"/>
    <w:pPr>
      <w:tabs>
        <w:tab w:val="clear" w:pos="720"/>
      </w:tabs>
      <w:spacing w:before="100" w:beforeAutospacing="1" w:after="100" w:afterAutospacing="1"/>
      <w:jc w:val="left"/>
    </w:pPr>
    <w:rPr>
      <w:rFonts w:eastAsia="Times New Roman"/>
      <w:kern w:val="0"/>
      <w:lang w:eastAsia="en-US"/>
    </w:rPr>
  </w:style>
  <w:style w:type="paragraph" w:styleId="FootnoteText">
    <w:name w:val="footnote text"/>
    <w:basedOn w:val="Normal"/>
    <w:link w:val="FootnoteTextChar"/>
    <w:uiPriority w:val="99"/>
    <w:semiHidden/>
    <w:unhideWhenUsed/>
    <w:rsid w:val="00EB6F37"/>
    <w:rPr>
      <w:sz w:val="20"/>
      <w:szCs w:val="20"/>
    </w:rPr>
  </w:style>
  <w:style w:type="character" w:customStyle="1" w:styleId="FootnoteTextChar">
    <w:name w:val="Footnote Text Char"/>
    <w:basedOn w:val="DefaultParagraphFont"/>
    <w:link w:val="FootnoteText"/>
    <w:uiPriority w:val="99"/>
    <w:semiHidden/>
    <w:rsid w:val="00EB6F37"/>
    <w:rPr>
      <w:rFonts w:ascii="Times New Roman" w:eastAsia="SimSun" w:hAnsi="Times New Roman" w:cs="Times New Roman"/>
      <w:kern w:val="2"/>
      <w:sz w:val="20"/>
      <w:szCs w:val="20"/>
      <w:lang w:eastAsia="zh-CN"/>
    </w:rPr>
  </w:style>
  <w:style w:type="character" w:styleId="FootnoteReference">
    <w:name w:val="footnote reference"/>
    <w:basedOn w:val="DefaultParagraphFont"/>
    <w:uiPriority w:val="99"/>
    <w:semiHidden/>
    <w:unhideWhenUsed/>
    <w:rsid w:val="00EB6F37"/>
    <w:rPr>
      <w:vertAlign w:val="superscript"/>
    </w:rPr>
  </w:style>
  <w:style w:type="paragraph" w:styleId="EndnoteText">
    <w:name w:val="endnote text"/>
    <w:basedOn w:val="Normal"/>
    <w:link w:val="EndnoteTextChar"/>
    <w:uiPriority w:val="99"/>
    <w:semiHidden/>
    <w:unhideWhenUsed/>
    <w:rsid w:val="00EB6F37"/>
    <w:rPr>
      <w:sz w:val="20"/>
      <w:szCs w:val="20"/>
    </w:rPr>
  </w:style>
  <w:style w:type="character" w:customStyle="1" w:styleId="EndnoteTextChar">
    <w:name w:val="Endnote Text Char"/>
    <w:basedOn w:val="DefaultParagraphFont"/>
    <w:link w:val="EndnoteText"/>
    <w:uiPriority w:val="99"/>
    <w:semiHidden/>
    <w:rsid w:val="00EB6F37"/>
    <w:rPr>
      <w:rFonts w:ascii="Times New Roman" w:eastAsia="SimSun" w:hAnsi="Times New Roman" w:cs="Times New Roman"/>
      <w:kern w:val="2"/>
      <w:sz w:val="20"/>
      <w:szCs w:val="20"/>
      <w:lang w:eastAsia="zh-CN"/>
    </w:rPr>
  </w:style>
  <w:style w:type="character" w:styleId="EndnoteReference">
    <w:name w:val="endnote reference"/>
    <w:basedOn w:val="DefaultParagraphFont"/>
    <w:uiPriority w:val="99"/>
    <w:semiHidden/>
    <w:unhideWhenUsed/>
    <w:rsid w:val="00EB6F37"/>
    <w:rPr>
      <w:vertAlign w:val="superscript"/>
    </w:rPr>
  </w:style>
  <w:style w:type="character" w:styleId="UnresolvedMention">
    <w:name w:val="Unresolved Mention"/>
    <w:basedOn w:val="DefaultParagraphFont"/>
    <w:uiPriority w:val="99"/>
    <w:semiHidden/>
    <w:unhideWhenUsed/>
    <w:rsid w:val="000F03E4"/>
    <w:rPr>
      <w:color w:val="605E5C"/>
      <w:shd w:val="clear" w:color="auto" w:fill="E1DFDD"/>
    </w:rPr>
  </w:style>
  <w:style w:type="table" w:styleId="TableGrid">
    <w:name w:val="Table Grid"/>
    <w:basedOn w:val="TableNormal"/>
    <w:uiPriority w:val="39"/>
    <w:rsid w:val="002C42F7"/>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11375">
      <w:bodyDiv w:val="1"/>
      <w:marLeft w:val="0"/>
      <w:marRight w:val="0"/>
      <w:marTop w:val="0"/>
      <w:marBottom w:val="0"/>
      <w:divBdr>
        <w:top w:val="none" w:sz="0" w:space="0" w:color="auto"/>
        <w:left w:val="none" w:sz="0" w:space="0" w:color="auto"/>
        <w:bottom w:val="none" w:sz="0" w:space="0" w:color="auto"/>
        <w:right w:val="none" w:sz="0" w:space="0" w:color="auto"/>
      </w:divBdr>
    </w:div>
    <w:div w:id="474638931">
      <w:bodyDiv w:val="1"/>
      <w:marLeft w:val="0"/>
      <w:marRight w:val="0"/>
      <w:marTop w:val="0"/>
      <w:marBottom w:val="0"/>
      <w:divBdr>
        <w:top w:val="none" w:sz="0" w:space="0" w:color="auto"/>
        <w:left w:val="none" w:sz="0" w:space="0" w:color="auto"/>
        <w:bottom w:val="none" w:sz="0" w:space="0" w:color="auto"/>
        <w:right w:val="none" w:sz="0" w:space="0" w:color="auto"/>
      </w:divBdr>
    </w:div>
    <w:div w:id="504631288">
      <w:bodyDiv w:val="1"/>
      <w:marLeft w:val="0"/>
      <w:marRight w:val="0"/>
      <w:marTop w:val="0"/>
      <w:marBottom w:val="0"/>
      <w:divBdr>
        <w:top w:val="none" w:sz="0" w:space="0" w:color="auto"/>
        <w:left w:val="none" w:sz="0" w:space="0" w:color="auto"/>
        <w:bottom w:val="none" w:sz="0" w:space="0" w:color="auto"/>
        <w:right w:val="none" w:sz="0" w:space="0" w:color="auto"/>
      </w:divBdr>
    </w:div>
    <w:div w:id="689530320">
      <w:bodyDiv w:val="1"/>
      <w:marLeft w:val="0"/>
      <w:marRight w:val="0"/>
      <w:marTop w:val="0"/>
      <w:marBottom w:val="0"/>
      <w:divBdr>
        <w:top w:val="none" w:sz="0" w:space="0" w:color="auto"/>
        <w:left w:val="none" w:sz="0" w:space="0" w:color="auto"/>
        <w:bottom w:val="none" w:sz="0" w:space="0" w:color="auto"/>
        <w:right w:val="none" w:sz="0" w:space="0" w:color="auto"/>
      </w:divBdr>
    </w:div>
    <w:div w:id="736703849">
      <w:bodyDiv w:val="1"/>
      <w:marLeft w:val="0"/>
      <w:marRight w:val="0"/>
      <w:marTop w:val="0"/>
      <w:marBottom w:val="0"/>
      <w:divBdr>
        <w:top w:val="none" w:sz="0" w:space="0" w:color="auto"/>
        <w:left w:val="none" w:sz="0" w:space="0" w:color="auto"/>
        <w:bottom w:val="none" w:sz="0" w:space="0" w:color="auto"/>
        <w:right w:val="none" w:sz="0" w:space="0" w:color="auto"/>
      </w:divBdr>
    </w:div>
    <w:div w:id="740517848">
      <w:bodyDiv w:val="1"/>
      <w:marLeft w:val="0"/>
      <w:marRight w:val="0"/>
      <w:marTop w:val="0"/>
      <w:marBottom w:val="0"/>
      <w:divBdr>
        <w:top w:val="none" w:sz="0" w:space="0" w:color="auto"/>
        <w:left w:val="none" w:sz="0" w:space="0" w:color="auto"/>
        <w:bottom w:val="none" w:sz="0" w:space="0" w:color="auto"/>
        <w:right w:val="none" w:sz="0" w:space="0" w:color="auto"/>
      </w:divBdr>
    </w:div>
    <w:div w:id="904531181">
      <w:bodyDiv w:val="1"/>
      <w:marLeft w:val="0"/>
      <w:marRight w:val="0"/>
      <w:marTop w:val="0"/>
      <w:marBottom w:val="0"/>
      <w:divBdr>
        <w:top w:val="none" w:sz="0" w:space="0" w:color="auto"/>
        <w:left w:val="none" w:sz="0" w:space="0" w:color="auto"/>
        <w:bottom w:val="none" w:sz="0" w:space="0" w:color="auto"/>
        <w:right w:val="none" w:sz="0" w:space="0" w:color="auto"/>
      </w:divBdr>
    </w:div>
    <w:div w:id="1039236691">
      <w:bodyDiv w:val="1"/>
      <w:marLeft w:val="0"/>
      <w:marRight w:val="0"/>
      <w:marTop w:val="0"/>
      <w:marBottom w:val="0"/>
      <w:divBdr>
        <w:top w:val="none" w:sz="0" w:space="0" w:color="auto"/>
        <w:left w:val="none" w:sz="0" w:space="0" w:color="auto"/>
        <w:bottom w:val="none" w:sz="0" w:space="0" w:color="auto"/>
        <w:right w:val="none" w:sz="0" w:space="0" w:color="auto"/>
      </w:divBdr>
    </w:div>
    <w:div w:id="1208028433">
      <w:bodyDiv w:val="1"/>
      <w:marLeft w:val="0"/>
      <w:marRight w:val="0"/>
      <w:marTop w:val="0"/>
      <w:marBottom w:val="0"/>
      <w:divBdr>
        <w:top w:val="none" w:sz="0" w:space="0" w:color="auto"/>
        <w:left w:val="none" w:sz="0" w:space="0" w:color="auto"/>
        <w:bottom w:val="none" w:sz="0" w:space="0" w:color="auto"/>
        <w:right w:val="none" w:sz="0" w:space="0" w:color="auto"/>
      </w:divBdr>
    </w:div>
    <w:div w:id="190336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arles.barbee@asu.edu" TargetMode="External"/><Relationship Id="rId18" Type="http://schemas.openxmlformats.org/officeDocument/2006/relationships/hyperlink" Target="https://eoss.asu.edu/cora/holidays" TargetMode="External"/><Relationship Id="rId26" Type="http://schemas.openxmlformats.org/officeDocument/2006/relationships/hyperlink" Target="https://engineering.asu.edu/professionalism/" TargetMode="External"/><Relationship Id="rId39" Type="http://schemas.openxmlformats.org/officeDocument/2006/relationships/hyperlink" Target="https://sexualviolenceprevention.asu.edu/faqs" TargetMode="External"/><Relationship Id="rId21" Type="http://schemas.openxmlformats.org/officeDocument/2006/relationships/hyperlink" Target="https://www.google.com/chrome" TargetMode="External"/><Relationship Id="rId34" Type="http://schemas.openxmlformats.org/officeDocument/2006/relationships/hyperlink" Target="https://www.asu.edu/aad/manuals/acd/acd304-06.html" TargetMode="External"/><Relationship Id="rId42" Type="http://schemas.openxmlformats.org/officeDocument/2006/relationships/hyperlink" Target="https://cfo.asu.edu/photo-consent"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ublic.powerdms.com/ASU/documents/1557490" TargetMode="External"/><Relationship Id="rId29" Type="http://schemas.openxmlformats.org/officeDocument/2006/relationships/hyperlink" Target="https://provost.asu.edu/academic-integrity/honor-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u.edu/aad/manuals/acd/acd304-10.html" TargetMode="External"/><Relationship Id="rId24" Type="http://schemas.openxmlformats.org/officeDocument/2006/relationships/hyperlink" Target="http://get.adobe.com/reader/" TargetMode="External"/><Relationship Id="rId32" Type="http://schemas.openxmlformats.org/officeDocument/2006/relationships/hyperlink" Target="https://www.asu.edu/aad/manuals/acd/acd304-06.html" TargetMode="External"/><Relationship Id="rId37" Type="http://schemas.openxmlformats.org/officeDocument/2006/relationships/hyperlink" Target="https://www.asu.edu/aad/manuals/ssm/ssm104-02.html" TargetMode="External"/><Relationship Id="rId40" Type="http://schemas.openxmlformats.org/officeDocument/2006/relationships/hyperlink" Target="https://eoss.asu.edu/counseling"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rovost.asu.edu/curriculum-development/changemaker/student-learning-outcomes" TargetMode="External"/><Relationship Id="rId23" Type="http://schemas.openxmlformats.org/officeDocument/2006/relationships/hyperlink" Target="http://www.apple.com/safari/" TargetMode="External"/><Relationship Id="rId28" Type="http://schemas.openxmlformats.org/officeDocument/2006/relationships/hyperlink" Target="https://provost.asu.edu/academic-integrity/policy" TargetMode="External"/><Relationship Id="rId36" Type="http://schemas.openxmlformats.org/officeDocument/2006/relationships/hyperlink" Target="https://www.asu.edu/aad/manuals/ssm/ssm104-02.html" TargetMode="External"/><Relationship Id="rId10" Type="http://schemas.openxmlformats.org/officeDocument/2006/relationships/endnotes" Target="endnotes.xml"/><Relationship Id="rId19" Type="http://schemas.openxmlformats.org/officeDocument/2006/relationships/hyperlink" Target="https://public.powerdms.com/ASU/documents/1560515" TargetMode="External"/><Relationship Id="rId31" Type="http://schemas.openxmlformats.org/officeDocument/2006/relationships/hyperlink" Target="https://honorlock.kb.help/honorlock-mobile-application-test-taker-experienc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ost.asu.edu/sites/default/files/page/1595/student-learning-outcomes_11-2018.pdf" TargetMode="External"/><Relationship Id="rId22" Type="http://schemas.openxmlformats.org/officeDocument/2006/relationships/hyperlink" Target="http://www.mozilla.org/en-US/firefox/new/" TargetMode="External"/><Relationship Id="rId27" Type="http://schemas.openxmlformats.org/officeDocument/2006/relationships/hyperlink" Target="https://provost.asu.edu/academic-integrity/policy" TargetMode="External"/><Relationship Id="rId30" Type="http://schemas.openxmlformats.org/officeDocument/2006/relationships/hyperlink" Target="https://provost.asu.edu/academic-integrity/policy" TargetMode="External"/><Relationship Id="rId35" Type="http://schemas.openxmlformats.org/officeDocument/2006/relationships/hyperlink" Target="https://public.azregents.edu/Policy%20Manual/5-308-Student%20Code%20of%20Conduct.pdf"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public.powerdms.com/ASU/documents/1541225" TargetMode="External"/><Relationship Id="rId25" Type="http://schemas.openxmlformats.org/officeDocument/2006/relationships/hyperlink" Target="https://myapps.asu.edu/app/microsoft-office-2016-home-usage" TargetMode="External"/><Relationship Id="rId33" Type="http://schemas.openxmlformats.org/officeDocument/2006/relationships/hyperlink" Target="https://public.azregents.edu/Policy%20Manual/5-308-Student%20Code%20of%20Conduct.pdf" TargetMode="External"/><Relationship Id="rId38" Type="http://schemas.openxmlformats.org/officeDocument/2006/relationships/hyperlink" Target="https://www.asu.edu/aad/manuals/acd/acd304-08.html" TargetMode="External"/><Relationship Id="rId46" Type="http://schemas.openxmlformats.org/officeDocument/2006/relationships/fontTable" Target="fontTable.xml"/><Relationship Id="rId20" Type="http://schemas.openxmlformats.org/officeDocument/2006/relationships/hyperlink" Target="https://lib.asu.edu/laptops-and-hotspots" TargetMode="External"/><Relationship Id="rId41" Type="http://schemas.openxmlformats.org/officeDocument/2006/relationships/hyperlink" Target="https://goto.asuonline.asu.edu/success/online-resource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fd7e31-27b8-4970-b67d-d1c714786c8f">
      <Terms xmlns="http://schemas.microsoft.com/office/infopath/2007/PartnerControls"/>
    </lcf76f155ced4ddcb4097134ff3c332f>
    <TaxCatchAll xmlns="c9c3b932-59db-4e52-8dfc-d0665f80719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A4D3D3C50BE34C9CDCF1D64B36029B" ma:contentTypeVersion="13" ma:contentTypeDescription="Create a new document." ma:contentTypeScope="" ma:versionID="a6ed70840f1a278c4c4026417aa64913">
  <xsd:schema xmlns:xsd="http://www.w3.org/2001/XMLSchema" xmlns:xs="http://www.w3.org/2001/XMLSchema" xmlns:p="http://schemas.microsoft.com/office/2006/metadata/properties" xmlns:ns2="dcfd7e31-27b8-4970-b67d-d1c714786c8f" xmlns:ns3="c9c3b932-59db-4e52-8dfc-d0665f807191" targetNamespace="http://schemas.microsoft.com/office/2006/metadata/properties" ma:root="true" ma:fieldsID="71073e4e5f91ab526ab684371468c582" ns2:_="" ns3:_="">
    <xsd:import namespace="dcfd7e31-27b8-4970-b67d-d1c714786c8f"/>
    <xsd:import namespace="c9c3b932-59db-4e52-8dfc-d0665f8071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d7e31-27b8-4970-b67d-d1c714786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7718bf-da1f-4f11-8a5d-37be31d8011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c3b932-59db-4e52-8dfc-d0665f8071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9d21df-1f68-45ec-b81f-ee18a2e1b35d}" ma:internalName="TaxCatchAll" ma:showField="CatchAllData" ma:web="c9c3b932-59db-4e52-8dfc-d0665f807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F88BD-D0AF-4E53-BFB2-D5FF464CBA47}">
  <ds:schemaRefs>
    <ds:schemaRef ds:uri="http://schemas.microsoft.com/office/2006/metadata/properties"/>
    <ds:schemaRef ds:uri="http://schemas.microsoft.com/office/infopath/2007/PartnerControls"/>
    <ds:schemaRef ds:uri="dcfd7e31-27b8-4970-b67d-d1c714786c8f"/>
    <ds:schemaRef ds:uri="c9c3b932-59db-4e52-8dfc-d0665f807191"/>
  </ds:schemaRefs>
</ds:datastoreItem>
</file>

<file path=customXml/itemProps2.xml><?xml version="1.0" encoding="utf-8"?>
<ds:datastoreItem xmlns:ds="http://schemas.openxmlformats.org/officeDocument/2006/customXml" ds:itemID="{6CDD5EA3-3D8A-48D9-ACF5-E09A00DE2C11}">
  <ds:schemaRefs>
    <ds:schemaRef ds:uri="http://schemas.openxmlformats.org/officeDocument/2006/bibliography"/>
  </ds:schemaRefs>
</ds:datastoreItem>
</file>

<file path=customXml/itemProps3.xml><?xml version="1.0" encoding="utf-8"?>
<ds:datastoreItem xmlns:ds="http://schemas.openxmlformats.org/officeDocument/2006/customXml" ds:itemID="{B3B1E7A6-D6BF-4A87-BA9F-5C7A4AC82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d7e31-27b8-4970-b67d-d1c714786c8f"/>
    <ds:schemaRef ds:uri="c9c3b932-59db-4e52-8dfc-d0665f807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6F81DD-9699-4DE7-A9CE-9FD439DFF4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3792</Words>
  <Characters>21998</Characters>
  <Application>Microsoft Office Word</Application>
  <DocSecurity>0</DocSecurity>
  <Lines>407</Lines>
  <Paragraphs>192</Paragraphs>
  <ScaleCrop>false</ScaleCrop>
  <Company/>
  <LinksUpToDate>false</LinksUpToDate>
  <CharactersWithSpaces>25598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Chuck Barbee</cp:lastModifiedBy>
  <cp:revision>60</cp:revision>
  <dcterms:created xsi:type="dcterms:W3CDTF">2023-08-17T13:30:00Z</dcterms:created>
  <dcterms:modified xsi:type="dcterms:W3CDTF">2026-07-30T17:39:00Z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0x010100E5A4D3D3C50BE34C9CDCF1D64B36029B</vt:lpwstr>
  </property>
  <property fmtid="{D5CDD505-2E9C-101B-9397-08002B2CF9AE}" pid="3" name="Order">
    <vt:r8>646700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